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940CE" w14:textId="6ECEAB0A" w:rsidR="00F05C33" w:rsidRPr="00F70DD1" w:rsidRDefault="006E51B3" w:rsidP="005D1FBF">
      <w:pPr>
        <w:tabs>
          <w:tab w:val="left" w:pos="7938"/>
        </w:tabs>
        <w:rPr>
          <w:rFonts w:ascii="Arial" w:hAnsi="Arial" w:cs="Arial"/>
          <w:b/>
          <w:sz w:val="20"/>
          <w:szCs w:val="20"/>
        </w:rPr>
      </w:pPr>
      <w:r w:rsidRPr="00F70DD1">
        <w:rPr>
          <w:rFonts w:ascii="Arial" w:hAnsi="Arial" w:cs="Arial"/>
          <w:b/>
          <w:sz w:val="20"/>
          <w:szCs w:val="20"/>
        </w:rPr>
        <w:t>For Educational Quality Committee</w:t>
      </w:r>
      <w:r w:rsidR="005D1FBF" w:rsidRPr="00F70DD1">
        <w:rPr>
          <w:rFonts w:ascii="Arial" w:hAnsi="Arial" w:cs="Arial"/>
          <w:b/>
          <w:sz w:val="20"/>
          <w:szCs w:val="20"/>
        </w:rPr>
        <w:tab/>
        <w:t xml:space="preserve">Item </w:t>
      </w:r>
      <w:r w:rsidR="005E6631">
        <w:rPr>
          <w:rFonts w:ascii="Arial" w:hAnsi="Arial" w:cs="Arial"/>
          <w:b/>
          <w:sz w:val="20"/>
          <w:szCs w:val="20"/>
        </w:rPr>
        <w:t>9</w:t>
      </w:r>
      <w:r w:rsidR="00411A83">
        <w:rPr>
          <w:rFonts w:ascii="Arial" w:hAnsi="Arial" w:cs="Arial"/>
          <w:b/>
          <w:sz w:val="20"/>
          <w:szCs w:val="20"/>
        </w:rPr>
        <w:t>h</w:t>
      </w:r>
      <w:bookmarkStart w:id="0" w:name="_GoBack"/>
      <w:bookmarkEnd w:id="0"/>
    </w:p>
    <w:p w14:paraId="78F7FB85" w14:textId="77777777" w:rsidR="00C66D43" w:rsidRPr="00F70DD1" w:rsidRDefault="005E6631">
      <w:pPr>
        <w:rPr>
          <w:rFonts w:ascii="Arial" w:hAnsi="Arial" w:cs="Arial"/>
          <w:b/>
          <w:sz w:val="20"/>
          <w:szCs w:val="20"/>
        </w:rPr>
      </w:pPr>
      <w:r>
        <w:rPr>
          <w:rFonts w:ascii="Arial" w:hAnsi="Arial" w:cs="Arial"/>
          <w:b/>
          <w:sz w:val="20"/>
          <w:szCs w:val="20"/>
        </w:rPr>
        <w:t>14 September 2022</w:t>
      </w:r>
    </w:p>
    <w:p w14:paraId="5C79119B"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D869EC" w:rsidRPr="00F70DD1" w14:paraId="7D3726AE" w14:textId="77777777" w:rsidTr="00D869EC">
        <w:trPr>
          <w:trHeight w:val="340"/>
        </w:trPr>
        <w:tc>
          <w:tcPr>
            <w:tcW w:w="9016" w:type="dxa"/>
            <w:shd w:val="clear" w:color="auto" w:fill="D5DCE4" w:themeFill="text2" w:themeFillTint="33"/>
            <w:vAlign w:val="center"/>
          </w:tcPr>
          <w:p w14:paraId="2BA53D8D" w14:textId="77777777" w:rsidR="00D869EC" w:rsidRPr="00F70DD1" w:rsidRDefault="00D869EC" w:rsidP="00A7012E">
            <w:pPr>
              <w:rPr>
                <w:rFonts w:ascii="Arial" w:hAnsi="Arial" w:cs="Arial"/>
                <w:sz w:val="20"/>
                <w:szCs w:val="20"/>
              </w:rPr>
            </w:pPr>
            <w:r w:rsidRPr="00F70DD1">
              <w:rPr>
                <w:rFonts w:ascii="Arial" w:hAnsi="Arial" w:cs="Arial"/>
                <w:b/>
                <w:sz w:val="20"/>
                <w:szCs w:val="20"/>
              </w:rPr>
              <w:t>Access restrictions:</w:t>
            </w:r>
            <w:r w:rsidRPr="00F70DD1">
              <w:rPr>
                <w:rFonts w:ascii="Arial" w:hAnsi="Arial" w:cs="Arial"/>
                <w:sz w:val="20"/>
                <w:szCs w:val="20"/>
              </w:rPr>
              <w:t xml:space="preserve"> </w:t>
            </w:r>
            <w:r w:rsidR="00A7012E" w:rsidRPr="00F70DD1">
              <w:rPr>
                <w:rFonts w:ascii="Arial" w:hAnsi="Arial" w:cs="Arial"/>
                <w:b/>
                <w:sz w:val="20"/>
                <w:szCs w:val="20"/>
              </w:rPr>
              <w:t xml:space="preserve">n/a </w:t>
            </w:r>
          </w:p>
        </w:tc>
      </w:tr>
    </w:tbl>
    <w:p w14:paraId="47D3E6F5" w14:textId="77777777" w:rsidR="00D869EC" w:rsidRPr="00F70DD1" w:rsidRDefault="00D869EC">
      <w:pPr>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F70DD1" w14:paraId="6A1F0B90" w14:textId="77777777" w:rsidTr="00D869EC">
        <w:tc>
          <w:tcPr>
            <w:tcW w:w="1413" w:type="dxa"/>
          </w:tcPr>
          <w:p w14:paraId="275027B0" w14:textId="77777777" w:rsidR="00D869EC" w:rsidRPr="00F70DD1" w:rsidRDefault="00D869EC">
            <w:pPr>
              <w:rPr>
                <w:rFonts w:ascii="Arial" w:hAnsi="Arial" w:cs="Arial"/>
                <w:sz w:val="20"/>
                <w:szCs w:val="20"/>
              </w:rPr>
            </w:pPr>
            <w:r w:rsidRPr="00F70DD1">
              <w:rPr>
                <w:rFonts w:ascii="Arial" w:hAnsi="Arial" w:cs="Arial"/>
                <w:sz w:val="20"/>
                <w:szCs w:val="20"/>
              </w:rPr>
              <w:t>From:</w:t>
            </w:r>
          </w:p>
        </w:tc>
        <w:tc>
          <w:tcPr>
            <w:tcW w:w="7603" w:type="dxa"/>
          </w:tcPr>
          <w:p w14:paraId="490F46E1" w14:textId="77777777" w:rsidR="00D869EC" w:rsidRPr="00F70DD1" w:rsidRDefault="00AC5CEE">
            <w:pPr>
              <w:rPr>
                <w:rFonts w:ascii="Arial" w:hAnsi="Arial" w:cs="Arial"/>
                <w:sz w:val="20"/>
                <w:szCs w:val="20"/>
              </w:rPr>
            </w:pPr>
            <w:r>
              <w:rPr>
                <w:rFonts w:ascii="Arial" w:hAnsi="Arial" w:cs="Arial"/>
                <w:sz w:val="20"/>
                <w:szCs w:val="20"/>
              </w:rPr>
              <w:t>Seán Hogan, Assistant Registrar (Quality)</w:t>
            </w:r>
            <w:r w:rsidR="00F11F24">
              <w:rPr>
                <w:rFonts w:ascii="Arial" w:hAnsi="Arial" w:cs="Arial"/>
                <w:sz w:val="20"/>
                <w:szCs w:val="20"/>
              </w:rPr>
              <w:t xml:space="preserve"> </w:t>
            </w:r>
          </w:p>
        </w:tc>
      </w:tr>
      <w:tr w:rsidR="00D869EC" w:rsidRPr="00F70DD1" w14:paraId="4721F9EF" w14:textId="77777777" w:rsidTr="00D869EC">
        <w:tc>
          <w:tcPr>
            <w:tcW w:w="1413" w:type="dxa"/>
          </w:tcPr>
          <w:p w14:paraId="440B8DBF" w14:textId="77777777" w:rsidR="00D869EC" w:rsidRPr="00F70DD1" w:rsidRDefault="00D869EC">
            <w:pPr>
              <w:rPr>
                <w:rFonts w:ascii="Arial" w:hAnsi="Arial" w:cs="Arial"/>
                <w:sz w:val="20"/>
                <w:szCs w:val="20"/>
              </w:rPr>
            </w:pPr>
          </w:p>
        </w:tc>
        <w:tc>
          <w:tcPr>
            <w:tcW w:w="7603" w:type="dxa"/>
          </w:tcPr>
          <w:p w14:paraId="0A49AA96" w14:textId="77777777" w:rsidR="00D869EC" w:rsidRPr="00F70DD1" w:rsidRDefault="00D869EC">
            <w:pPr>
              <w:rPr>
                <w:rFonts w:ascii="Arial" w:hAnsi="Arial" w:cs="Arial"/>
                <w:sz w:val="20"/>
                <w:szCs w:val="20"/>
              </w:rPr>
            </w:pPr>
          </w:p>
        </w:tc>
      </w:tr>
      <w:tr w:rsidR="00D869EC" w:rsidRPr="00F70DD1" w14:paraId="5D5E568F" w14:textId="77777777" w:rsidTr="00D869EC">
        <w:tc>
          <w:tcPr>
            <w:tcW w:w="1413" w:type="dxa"/>
          </w:tcPr>
          <w:p w14:paraId="7D7E1D90" w14:textId="77777777" w:rsidR="00D869EC" w:rsidRPr="00F70DD1" w:rsidRDefault="00D869EC">
            <w:pPr>
              <w:rPr>
                <w:rFonts w:ascii="Arial" w:hAnsi="Arial" w:cs="Arial"/>
                <w:sz w:val="20"/>
                <w:szCs w:val="20"/>
              </w:rPr>
            </w:pPr>
            <w:r w:rsidRPr="00F70DD1">
              <w:rPr>
                <w:rFonts w:ascii="Arial" w:hAnsi="Arial" w:cs="Arial"/>
                <w:b/>
                <w:sz w:val="20"/>
                <w:szCs w:val="20"/>
              </w:rPr>
              <w:t>Subject:</w:t>
            </w:r>
          </w:p>
        </w:tc>
        <w:tc>
          <w:tcPr>
            <w:tcW w:w="7603" w:type="dxa"/>
          </w:tcPr>
          <w:p w14:paraId="6A41120C" w14:textId="77777777" w:rsidR="00D869EC" w:rsidRPr="00F70DD1" w:rsidRDefault="00F70DD1">
            <w:pPr>
              <w:rPr>
                <w:rFonts w:ascii="Arial" w:hAnsi="Arial" w:cs="Arial"/>
                <w:b/>
                <w:sz w:val="20"/>
                <w:szCs w:val="20"/>
              </w:rPr>
            </w:pPr>
            <w:r>
              <w:rPr>
                <w:rFonts w:ascii="Arial" w:hAnsi="Arial" w:cs="Arial"/>
                <w:b/>
                <w:sz w:val="20"/>
                <w:szCs w:val="20"/>
              </w:rPr>
              <w:t xml:space="preserve">Assessment Regulation 19 – proposed updates </w:t>
            </w:r>
            <w:r w:rsidR="00AB7DA3">
              <w:rPr>
                <w:rFonts w:ascii="Arial" w:hAnsi="Arial" w:cs="Arial"/>
                <w:b/>
                <w:sz w:val="20"/>
                <w:szCs w:val="20"/>
              </w:rPr>
              <w:t>to Programme Regulations</w:t>
            </w:r>
            <w:r w:rsidR="00A32CED">
              <w:rPr>
                <w:rFonts w:ascii="Arial" w:hAnsi="Arial" w:cs="Arial"/>
                <w:b/>
                <w:sz w:val="20"/>
                <w:szCs w:val="20"/>
              </w:rPr>
              <w:t xml:space="preserve"> for 20</w:t>
            </w:r>
            <w:r w:rsidR="00AC5CEE">
              <w:rPr>
                <w:rFonts w:ascii="Arial" w:hAnsi="Arial" w:cs="Arial"/>
                <w:b/>
                <w:sz w:val="20"/>
                <w:szCs w:val="20"/>
              </w:rPr>
              <w:t>22</w:t>
            </w:r>
            <w:r w:rsidR="009E6C95">
              <w:rPr>
                <w:rFonts w:ascii="Arial" w:hAnsi="Arial" w:cs="Arial"/>
                <w:b/>
                <w:sz w:val="20"/>
                <w:szCs w:val="20"/>
              </w:rPr>
              <w:t>/2</w:t>
            </w:r>
            <w:r w:rsidR="00AC5CEE">
              <w:rPr>
                <w:rFonts w:ascii="Arial" w:hAnsi="Arial" w:cs="Arial"/>
                <w:b/>
                <w:sz w:val="20"/>
                <w:szCs w:val="20"/>
              </w:rPr>
              <w:t>3</w:t>
            </w:r>
          </w:p>
        </w:tc>
      </w:tr>
      <w:tr w:rsidR="00D869EC" w:rsidRPr="00F70DD1" w14:paraId="75556C69" w14:textId="77777777" w:rsidTr="00D869EC">
        <w:tc>
          <w:tcPr>
            <w:tcW w:w="1413" w:type="dxa"/>
          </w:tcPr>
          <w:p w14:paraId="072BA3FD" w14:textId="77777777" w:rsidR="00D869EC" w:rsidRPr="00F70DD1" w:rsidRDefault="00D869EC">
            <w:pPr>
              <w:rPr>
                <w:rFonts w:ascii="Arial" w:hAnsi="Arial" w:cs="Arial"/>
                <w:sz w:val="20"/>
                <w:szCs w:val="20"/>
              </w:rPr>
            </w:pPr>
          </w:p>
        </w:tc>
        <w:tc>
          <w:tcPr>
            <w:tcW w:w="7603" w:type="dxa"/>
          </w:tcPr>
          <w:p w14:paraId="303ED3F0" w14:textId="77777777" w:rsidR="00D869EC" w:rsidRPr="00F70DD1" w:rsidRDefault="00D869EC">
            <w:pPr>
              <w:rPr>
                <w:rFonts w:ascii="Arial" w:hAnsi="Arial" w:cs="Arial"/>
                <w:sz w:val="20"/>
                <w:szCs w:val="20"/>
              </w:rPr>
            </w:pPr>
          </w:p>
        </w:tc>
      </w:tr>
      <w:tr w:rsidR="002600DA" w:rsidRPr="00F70DD1" w14:paraId="29315C2E" w14:textId="77777777" w:rsidTr="00D869EC">
        <w:tc>
          <w:tcPr>
            <w:tcW w:w="1413" w:type="dxa"/>
          </w:tcPr>
          <w:p w14:paraId="692CEA42" w14:textId="77777777" w:rsidR="002600DA" w:rsidRPr="00F70DD1" w:rsidRDefault="002600DA">
            <w:pPr>
              <w:rPr>
                <w:rFonts w:ascii="Arial" w:hAnsi="Arial" w:cs="Arial"/>
                <w:sz w:val="20"/>
                <w:szCs w:val="20"/>
              </w:rPr>
            </w:pPr>
            <w:r w:rsidRPr="00F70DD1">
              <w:rPr>
                <w:rFonts w:ascii="Arial" w:hAnsi="Arial" w:cs="Arial"/>
                <w:sz w:val="20"/>
                <w:szCs w:val="20"/>
              </w:rPr>
              <w:t>Status:</w:t>
            </w:r>
          </w:p>
        </w:tc>
        <w:tc>
          <w:tcPr>
            <w:tcW w:w="7603" w:type="dxa"/>
          </w:tcPr>
          <w:p w14:paraId="7B23D864" w14:textId="77777777" w:rsidR="002600DA" w:rsidRPr="00F70DD1" w:rsidRDefault="00AB7DA3">
            <w:pPr>
              <w:rPr>
                <w:rFonts w:ascii="Arial" w:hAnsi="Arial" w:cs="Arial"/>
                <w:sz w:val="20"/>
                <w:szCs w:val="20"/>
                <w:u w:val="single"/>
              </w:rPr>
            </w:pPr>
            <w:r>
              <w:rPr>
                <w:rFonts w:ascii="Arial" w:hAnsi="Arial" w:cs="Arial"/>
                <w:sz w:val="20"/>
                <w:szCs w:val="20"/>
                <w:u w:val="single"/>
              </w:rPr>
              <w:t xml:space="preserve">For consideration and recommendation to </w:t>
            </w:r>
            <w:r w:rsidR="00595F19">
              <w:rPr>
                <w:rFonts w:ascii="Arial" w:hAnsi="Arial" w:cs="Arial"/>
                <w:sz w:val="20"/>
                <w:szCs w:val="20"/>
                <w:u w:val="single"/>
              </w:rPr>
              <w:t xml:space="preserve">Academic Governance Committee and </w:t>
            </w:r>
            <w:r>
              <w:rPr>
                <w:rFonts w:ascii="Arial" w:hAnsi="Arial" w:cs="Arial"/>
                <w:sz w:val="20"/>
                <w:szCs w:val="20"/>
                <w:u w:val="single"/>
              </w:rPr>
              <w:t>Senate</w:t>
            </w:r>
          </w:p>
        </w:tc>
      </w:tr>
      <w:tr w:rsidR="002600DA" w:rsidRPr="00F70DD1" w14:paraId="5FF1C423" w14:textId="77777777" w:rsidTr="00D869EC">
        <w:tc>
          <w:tcPr>
            <w:tcW w:w="1413" w:type="dxa"/>
          </w:tcPr>
          <w:p w14:paraId="65AA2142" w14:textId="77777777" w:rsidR="002600DA" w:rsidRPr="00F70DD1" w:rsidRDefault="002600DA">
            <w:pPr>
              <w:rPr>
                <w:rFonts w:ascii="Arial" w:hAnsi="Arial" w:cs="Arial"/>
                <w:sz w:val="20"/>
                <w:szCs w:val="20"/>
              </w:rPr>
            </w:pPr>
          </w:p>
        </w:tc>
        <w:tc>
          <w:tcPr>
            <w:tcW w:w="7603" w:type="dxa"/>
          </w:tcPr>
          <w:p w14:paraId="4ACAC4EE" w14:textId="77777777" w:rsidR="002600DA" w:rsidRPr="00F70DD1" w:rsidRDefault="002600DA">
            <w:pPr>
              <w:rPr>
                <w:rFonts w:ascii="Arial" w:hAnsi="Arial" w:cs="Arial"/>
                <w:sz w:val="20"/>
                <w:szCs w:val="20"/>
              </w:rPr>
            </w:pPr>
          </w:p>
        </w:tc>
      </w:tr>
      <w:tr w:rsidR="00D869EC" w:rsidRPr="00F70DD1" w14:paraId="3537ACDD" w14:textId="77777777" w:rsidTr="00D869EC">
        <w:tc>
          <w:tcPr>
            <w:tcW w:w="1413" w:type="dxa"/>
          </w:tcPr>
          <w:p w14:paraId="58FE5F36" w14:textId="77777777" w:rsidR="00D869EC" w:rsidRPr="00F70DD1" w:rsidRDefault="00D869EC">
            <w:pPr>
              <w:rPr>
                <w:rFonts w:ascii="Arial" w:hAnsi="Arial" w:cs="Arial"/>
                <w:sz w:val="20"/>
                <w:szCs w:val="20"/>
              </w:rPr>
            </w:pPr>
            <w:r w:rsidRPr="00F70DD1">
              <w:rPr>
                <w:rFonts w:ascii="Arial" w:hAnsi="Arial" w:cs="Arial"/>
                <w:sz w:val="20"/>
                <w:szCs w:val="20"/>
              </w:rPr>
              <w:t>Author(s):</w:t>
            </w:r>
          </w:p>
        </w:tc>
        <w:tc>
          <w:tcPr>
            <w:tcW w:w="7603" w:type="dxa"/>
          </w:tcPr>
          <w:p w14:paraId="3197750F" w14:textId="77777777" w:rsidR="00D869EC" w:rsidRDefault="00AC5CEE">
            <w:pPr>
              <w:rPr>
                <w:rFonts w:ascii="Arial" w:hAnsi="Arial" w:cs="Arial"/>
                <w:sz w:val="20"/>
                <w:szCs w:val="20"/>
              </w:rPr>
            </w:pPr>
            <w:r>
              <w:rPr>
                <w:rFonts w:ascii="Arial" w:hAnsi="Arial" w:cs="Arial"/>
                <w:sz w:val="20"/>
                <w:szCs w:val="20"/>
              </w:rPr>
              <w:t>Seán Hogan, Assistant Registrar (Quality)</w:t>
            </w:r>
          </w:p>
          <w:p w14:paraId="1A727D25" w14:textId="77777777" w:rsidR="00AC5CEE" w:rsidRPr="00F70DD1" w:rsidRDefault="00AC5CEE">
            <w:pPr>
              <w:rPr>
                <w:rFonts w:ascii="Arial" w:hAnsi="Arial" w:cs="Arial"/>
                <w:sz w:val="20"/>
                <w:szCs w:val="20"/>
              </w:rPr>
            </w:pPr>
          </w:p>
        </w:tc>
      </w:tr>
      <w:tr w:rsidR="00D869EC" w:rsidRPr="00F70DD1" w14:paraId="1FD0C893" w14:textId="77777777" w:rsidTr="00D869EC">
        <w:tc>
          <w:tcPr>
            <w:tcW w:w="1413" w:type="dxa"/>
          </w:tcPr>
          <w:p w14:paraId="33EF6B82" w14:textId="77777777" w:rsidR="00D869EC" w:rsidRPr="00F70DD1" w:rsidRDefault="00D869EC">
            <w:pPr>
              <w:rPr>
                <w:rFonts w:ascii="Arial" w:hAnsi="Arial" w:cs="Arial"/>
                <w:sz w:val="20"/>
                <w:szCs w:val="20"/>
              </w:rPr>
            </w:pPr>
          </w:p>
        </w:tc>
        <w:tc>
          <w:tcPr>
            <w:tcW w:w="7603" w:type="dxa"/>
          </w:tcPr>
          <w:p w14:paraId="02FC302C" w14:textId="77777777" w:rsidR="00D869EC" w:rsidRPr="00F70DD1" w:rsidRDefault="00D869EC">
            <w:pPr>
              <w:rPr>
                <w:rFonts w:ascii="Arial" w:hAnsi="Arial" w:cs="Arial"/>
                <w:sz w:val="20"/>
                <w:szCs w:val="20"/>
              </w:rPr>
            </w:pPr>
          </w:p>
        </w:tc>
      </w:tr>
      <w:tr w:rsidR="00D869EC" w:rsidRPr="00F70DD1" w14:paraId="569460AF" w14:textId="77777777" w:rsidTr="00D869EC">
        <w:tc>
          <w:tcPr>
            <w:tcW w:w="1413" w:type="dxa"/>
          </w:tcPr>
          <w:p w14:paraId="27AB78E9" w14:textId="77777777" w:rsidR="00D869EC" w:rsidRPr="00F70DD1" w:rsidRDefault="00D869EC">
            <w:pPr>
              <w:rPr>
                <w:rFonts w:ascii="Arial" w:hAnsi="Arial" w:cs="Arial"/>
                <w:sz w:val="20"/>
                <w:szCs w:val="20"/>
              </w:rPr>
            </w:pPr>
            <w:r w:rsidRPr="00F70DD1">
              <w:rPr>
                <w:rFonts w:ascii="Arial" w:hAnsi="Arial" w:cs="Arial"/>
                <w:sz w:val="20"/>
                <w:szCs w:val="20"/>
              </w:rPr>
              <w:t>Sponsor:</w:t>
            </w:r>
          </w:p>
        </w:tc>
        <w:tc>
          <w:tcPr>
            <w:tcW w:w="7603" w:type="dxa"/>
          </w:tcPr>
          <w:p w14:paraId="784A5463" w14:textId="77777777" w:rsidR="00D869EC" w:rsidRPr="00F70DD1" w:rsidRDefault="00AC5CEE">
            <w:pPr>
              <w:rPr>
                <w:rFonts w:ascii="Arial" w:hAnsi="Arial" w:cs="Arial"/>
                <w:sz w:val="20"/>
                <w:szCs w:val="20"/>
              </w:rPr>
            </w:pPr>
            <w:r>
              <w:rPr>
                <w:rFonts w:ascii="Arial" w:hAnsi="Arial" w:cs="Arial"/>
                <w:sz w:val="20"/>
                <w:szCs w:val="20"/>
              </w:rPr>
              <w:t>Professor Juliet John, Vice President (Education)</w:t>
            </w:r>
          </w:p>
        </w:tc>
      </w:tr>
    </w:tbl>
    <w:p w14:paraId="154E0A32"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2425"/>
        <w:gridCol w:w="6591"/>
      </w:tblGrid>
      <w:tr w:rsidR="00230684" w:rsidRPr="00F70DD1" w14:paraId="3E71ABDD" w14:textId="77777777" w:rsidTr="00230684">
        <w:trPr>
          <w:trHeight w:val="340"/>
        </w:trPr>
        <w:tc>
          <w:tcPr>
            <w:tcW w:w="9628" w:type="dxa"/>
            <w:gridSpan w:val="2"/>
            <w:shd w:val="clear" w:color="auto" w:fill="D5DCE4" w:themeFill="text2" w:themeFillTint="33"/>
            <w:vAlign w:val="center"/>
          </w:tcPr>
          <w:p w14:paraId="6DE9D3DD" w14:textId="77777777" w:rsidR="00230684" w:rsidRPr="00F70DD1" w:rsidRDefault="00230684" w:rsidP="00230684">
            <w:pPr>
              <w:rPr>
                <w:rFonts w:ascii="Arial" w:hAnsi="Arial" w:cs="Arial"/>
                <w:b/>
                <w:sz w:val="20"/>
                <w:szCs w:val="20"/>
              </w:rPr>
            </w:pPr>
            <w:r w:rsidRPr="00F70DD1">
              <w:rPr>
                <w:rFonts w:ascii="Arial" w:hAnsi="Arial" w:cs="Arial"/>
                <w:b/>
                <w:sz w:val="20"/>
                <w:szCs w:val="20"/>
              </w:rPr>
              <w:t>Executive summary</w:t>
            </w:r>
          </w:p>
        </w:tc>
      </w:tr>
      <w:tr w:rsidR="00C66D43" w:rsidRPr="00F70DD1" w14:paraId="46036F89" w14:textId="77777777" w:rsidTr="00083466">
        <w:trPr>
          <w:trHeight w:val="255"/>
        </w:trPr>
        <w:tc>
          <w:tcPr>
            <w:tcW w:w="9628" w:type="dxa"/>
            <w:gridSpan w:val="2"/>
          </w:tcPr>
          <w:p w14:paraId="29DB0A63" w14:textId="77777777" w:rsidR="00C66D43" w:rsidRPr="00E97B7E" w:rsidRDefault="00C66D43">
            <w:pPr>
              <w:rPr>
                <w:rFonts w:ascii="Arial" w:hAnsi="Arial" w:cs="Arial"/>
                <w:sz w:val="20"/>
                <w:szCs w:val="20"/>
              </w:rPr>
            </w:pPr>
          </w:p>
          <w:p w14:paraId="532A4E48" w14:textId="77777777" w:rsidR="00E97B7E" w:rsidRPr="002004DA" w:rsidRDefault="00E97B7E" w:rsidP="00E97B7E">
            <w:pPr>
              <w:spacing w:after="120"/>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190A0397" w14:textId="3AE83BF7" w:rsidR="00AC5CEE" w:rsidRDefault="00E97B7E" w:rsidP="00E97B7E">
            <w:pPr>
              <w:rPr>
                <w:rFonts w:ascii="Arial" w:hAnsi="Arial" w:cs="Arial"/>
                <w:sz w:val="20"/>
                <w:szCs w:val="20"/>
              </w:rPr>
            </w:pPr>
            <w:r>
              <w:rPr>
                <w:rFonts w:ascii="Arial" w:hAnsi="Arial" w:cs="Arial"/>
                <w:sz w:val="20"/>
                <w:szCs w:val="20"/>
              </w:rPr>
              <w:t>This paper outlines</w:t>
            </w:r>
            <w:r w:rsidR="00542C0C">
              <w:rPr>
                <w:rFonts w:ascii="Arial" w:hAnsi="Arial" w:cs="Arial"/>
                <w:sz w:val="20"/>
                <w:szCs w:val="20"/>
              </w:rPr>
              <w:t xml:space="preserve"> a</w:t>
            </w:r>
            <w:r>
              <w:rPr>
                <w:rFonts w:ascii="Arial" w:hAnsi="Arial" w:cs="Arial"/>
                <w:sz w:val="20"/>
                <w:szCs w:val="20"/>
              </w:rPr>
              <w:t xml:space="preserve"> proposal made </w:t>
            </w:r>
            <w:r w:rsidR="00916944">
              <w:rPr>
                <w:rFonts w:ascii="Arial" w:hAnsi="Arial" w:cs="Arial"/>
                <w:sz w:val="20"/>
                <w:szCs w:val="20"/>
              </w:rPr>
              <w:t xml:space="preserve">by the </w:t>
            </w:r>
            <w:r w:rsidR="00542C0C">
              <w:rPr>
                <w:rFonts w:ascii="Arial" w:hAnsi="Arial" w:cs="Arial"/>
                <w:sz w:val="20"/>
                <w:szCs w:val="20"/>
              </w:rPr>
              <w:t xml:space="preserve">School of Health &amp; Psychological Sciences </w:t>
            </w:r>
            <w:r w:rsidR="00916944">
              <w:rPr>
                <w:rFonts w:ascii="Arial" w:hAnsi="Arial" w:cs="Arial"/>
                <w:sz w:val="20"/>
                <w:szCs w:val="20"/>
              </w:rPr>
              <w:t xml:space="preserve">for </w:t>
            </w:r>
            <w:r w:rsidR="00273242">
              <w:rPr>
                <w:rFonts w:ascii="Arial" w:hAnsi="Arial" w:cs="Arial"/>
                <w:sz w:val="20"/>
                <w:szCs w:val="20"/>
              </w:rPr>
              <w:t>a revision to the</w:t>
            </w:r>
            <w:r w:rsidR="00542C0C">
              <w:rPr>
                <w:rFonts w:ascii="Arial" w:hAnsi="Arial" w:cs="Arial"/>
                <w:sz w:val="20"/>
                <w:szCs w:val="20"/>
              </w:rPr>
              <w:t xml:space="preserve"> recognition of prior learning</w:t>
            </w:r>
            <w:r w:rsidR="00AC5CEE">
              <w:rPr>
                <w:rFonts w:ascii="Arial" w:hAnsi="Arial" w:cs="Arial"/>
                <w:sz w:val="20"/>
                <w:szCs w:val="20"/>
              </w:rPr>
              <w:t xml:space="preserve"> rules for the</w:t>
            </w:r>
            <w:r w:rsidR="00542C0C">
              <w:rPr>
                <w:rFonts w:ascii="Arial" w:hAnsi="Arial" w:cs="Arial"/>
                <w:sz w:val="20"/>
                <w:szCs w:val="20"/>
              </w:rPr>
              <w:t xml:space="preserve"> MSc Food Policy programme.</w:t>
            </w:r>
            <w:r w:rsidR="00411A83">
              <w:rPr>
                <w:rFonts w:ascii="Arial" w:hAnsi="Arial" w:cs="Arial"/>
                <w:sz w:val="20"/>
                <w:szCs w:val="20"/>
              </w:rPr>
              <w:t xml:space="preserve"> This proposal has yet to be approved by SHPS Board of Studies. If EQC approves, it will be subject to BoS approval.</w:t>
            </w:r>
          </w:p>
          <w:p w14:paraId="30386CC2" w14:textId="77777777" w:rsidR="00D869EC" w:rsidRDefault="00D869EC" w:rsidP="00454437">
            <w:pPr>
              <w:rPr>
                <w:rFonts w:ascii="Arial" w:hAnsi="Arial" w:cs="Arial"/>
                <w:sz w:val="20"/>
                <w:szCs w:val="20"/>
              </w:rPr>
            </w:pPr>
          </w:p>
          <w:p w14:paraId="7FB10B17" w14:textId="77777777" w:rsidR="00542C0C" w:rsidRPr="00E97B7E" w:rsidRDefault="00542C0C" w:rsidP="00454437">
            <w:pPr>
              <w:rPr>
                <w:rFonts w:ascii="Arial" w:hAnsi="Arial" w:cs="Arial"/>
                <w:sz w:val="20"/>
                <w:szCs w:val="20"/>
              </w:rPr>
            </w:pPr>
          </w:p>
        </w:tc>
      </w:tr>
      <w:tr w:rsidR="00925666" w:rsidRPr="00F70DD1" w14:paraId="6C1C6236" w14:textId="77777777" w:rsidTr="00543255">
        <w:trPr>
          <w:trHeight w:val="278"/>
        </w:trPr>
        <w:tc>
          <w:tcPr>
            <w:tcW w:w="2547" w:type="dxa"/>
            <w:shd w:val="clear" w:color="auto" w:fill="D5DCE4" w:themeFill="text2" w:themeFillTint="33"/>
            <w:vAlign w:val="center"/>
          </w:tcPr>
          <w:p w14:paraId="0CDAB01E" w14:textId="77777777" w:rsidR="00C66D43" w:rsidRPr="00F70DD1" w:rsidRDefault="00230684" w:rsidP="00543255">
            <w:pPr>
              <w:rPr>
                <w:rFonts w:ascii="Arial" w:hAnsi="Arial" w:cs="Arial"/>
                <w:b/>
                <w:sz w:val="20"/>
                <w:szCs w:val="20"/>
              </w:rPr>
            </w:pPr>
            <w:r w:rsidRPr="00F70DD1">
              <w:rPr>
                <w:rFonts w:ascii="Arial" w:hAnsi="Arial" w:cs="Arial"/>
                <w:b/>
                <w:sz w:val="20"/>
                <w:szCs w:val="20"/>
              </w:rPr>
              <w:t>Action(s) required from the Committee:</w:t>
            </w:r>
          </w:p>
        </w:tc>
        <w:tc>
          <w:tcPr>
            <w:tcW w:w="7081" w:type="dxa"/>
          </w:tcPr>
          <w:p w14:paraId="3CA31E1B" w14:textId="77777777" w:rsidR="00C66D43" w:rsidRPr="00E97B7E" w:rsidRDefault="00C66D43" w:rsidP="00543255">
            <w:pPr>
              <w:rPr>
                <w:rFonts w:ascii="Arial" w:hAnsi="Arial" w:cs="Arial"/>
                <w:sz w:val="20"/>
                <w:szCs w:val="20"/>
              </w:rPr>
            </w:pPr>
          </w:p>
          <w:p w14:paraId="58C6B5EB" w14:textId="77777777" w:rsidR="00AF3506" w:rsidRDefault="00AF3506" w:rsidP="0099791F">
            <w:pPr>
              <w:pStyle w:val="ListParagraph"/>
              <w:numPr>
                <w:ilvl w:val="0"/>
                <w:numId w:val="1"/>
              </w:numPr>
              <w:rPr>
                <w:rFonts w:ascii="Arial" w:hAnsi="Arial" w:cs="Arial"/>
                <w:sz w:val="20"/>
                <w:szCs w:val="20"/>
              </w:rPr>
            </w:pPr>
            <w:r w:rsidRPr="00BF54E7">
              <w:rPr>
                <w:rFonts w:ascii="Arial" w:hAnsi="Arial" w:cs="Arial"/>
                <w:b/>
                <w:sz w:val="20"/>
                <w:szCs w:val="20"/>
              </w:rPr>
              <w:t>Consider</w:t>
            </w:r>
            <w:r>
              <w:rPr>
                <w:rFonts w:ascii="Arial" w:hAnsi="Arial" w:cs="Arial"/>
                <w:sz w:val="20"/>
                <w:szCs w:val="20"/>
              </w:rPr>
              <w:t xml:space="preserve"> the </w:t>
            </w:r>
            <w:r w:rsidR="00454437">
              <w:rPr>
                <w:rFonts w:ascii="Arial" w:hAnsi="Arial" w:cs="Arial"/>
                <w:sz w:val="20"/>
                <w:szCs w:val="20"/>
              </w:rPr>
              <w:t>proposed Programme Regulations</w:t>
            </w:r>
          </w:p>
          <w:p w14:paraId="5A3DD67B" w14:textId="77777777" w:rsidR="00AF3506" w:rsidRDefault="00AF3506" w:rsidP="00AF3506">
            <w:pPr>
              <w:pStyle w:val="ListParagraph"/>
              <w:rPr>
                <w:rFonts w:ascii="Arial" w:hAnsi="Arial" w:cs="Arial"/>
                <w:sz w:val="20"/>
                <w:szCs w:val="20"/>
              </w:rPr>
            </w:pPr>
          </w:p>
          <w:p w14:paraId="115A0BEC" w14:textId="00C2814E" w:rsidR="00543255" w:rsidRPr="00AF3506" w:rsidRDefault="00F70DD1" w:rsidP="0099791F">
            <w:pPr>
              <w:pStyle w:val="ListParagraph"/>
              <w:numPr>
                <w:ilvl w:val="0"/>
                <w:numId w:val="1"/>
              </w:numPr>
              <w:rPr>
                <w:rFonts w:ascii="Arial" w:hAnsi="Arial" w:cs="Arial"/>
                <w:sz w:val="20"/>
                <w:szCs w:val="20"/>
              </w:rPr>
            </w:pPr>
            <w:r w:rsidRPr="00BF54E7">
              <w:rPr>
                <w:rFonts w:ascii="Arial" w:hAnsi="Arial" w:cs="Arial"/>
                <w:b/>
                <w:sz w:val="20"/>
                <w:szCs w:val="20"/>
              </w:rPr>
              <w:t>Recommend</w:t>
            </w:r>
            <w:r w:rsidRPr="00AF3506">
              <w:rPr>
                <w:rFonts w:ascii="Arial" w:hAnsi="Arial" w:cs="Arial"/>
                <w:sz w:val="20"/>
                <w:szCs w:val="20"/>
              </w:rPr>
              <w:t xml:space="preserve"> to </w:t>
            </w:r>
            <w:r w:rsidR="00B70D60" w:rsidRPr="00AF3506">
              <w:rPr>
                <w:rFonts w:ascii="Arial" w:hAnsi="Arial" w:cs="Arial"/>
                <w:sz w:val="20"/>
                <w:szCs w:val="20"/>
              </w:rPr>
              <w:t xml:space="preserve">AGC and </w:t>
            </w:r>
            <w:r w:rsidRPr="00AF3506">
              <w:rPr>
                <w:rFonts w:ascii="Arial" w:hAnsi="Arial" w:cs="Arial"/>
                <w:sz w:val="20"/>
                <w:szCs w:val="20"/>
              </w:rPr>
              <w:t>Senate</w:t>
            </w:r>
            <w:r w:rsidR="00411A83">
              <w:rPr>
                <w:rFonts w:ascii="Arial" w:hAnsi="Arial" w:cs="Arial"/>
                <w:sz w:val="20"/>
                <w:szCs w:val="20"/>
              </w:rPr>
              <w:t xml:space="preserve"> (subject to BoS approval)</w:t>
            </w:r>
            <w:r w:rsidRPr="00AF3506">
              <w:rPr>
                <w:rFonts w:ascii="Arial" w:hAnsi="Arial" w:cs="Arial"/>
                <w:sz w:val="20"/>
                <w:szCs w:val="20"/>
              </w:rPr>
              <w:t xml:space="preserve"> that the </w:t>
            </w:r>
            <w:r w:rsidR="002508B3">
              <w:rPr>
                <w:rFonts w:ascii="Arial" w:hAnsi="Arial" w:cs="Arial"/>
                <w:sz w:val="20"/>
                <w:szCs w:val="20"/>
              </w:rPr>
              <w:t xml:space="preserve">updated </w:t>
            </w:r>
            <w:r w:rsidR="00925666">
              <w:rPr>
                <w:rFonts w:ascii="Arial" w:hAnsi="Arial" w:cs="Arial"/>
                <w:sz w:val="20"/>
                <w:szCs w:val="20"/>
              </w:rPr>
              <w:t xml:space="preserve">Programme Regulations are </w:t>
            </w:r>
            <w:r w:rsidRPr="00AF3506">
              <w:rPr>
                <w:rFonts w:ascii="Arial" w:hAnsi="Arial" w:cs="Arial"/>
                <w:sz w:val="20"/>
                <w:szCs w:val="20"/>
              </w:rPr>
              <w:t>approved</w:t>
            </w:r>
            <w:r w:rsidR="00925666">
              <w:rPr>
                <w:rFonts w:ascii="Arial" w:hAnsi="Arial" w:cs="Arial"/>
                <w:sz w:val="20"/>
                <w:szCs w:val="20"/>
              </w:rPr>
              <w:t xml:space="preserve"> for 2</w:t>
            </w:r>
            <w:r w:rsidR="009E6C95">
              <w:rPr>
                <w:rFonts w:ascii="Arial" w:hAnsi="Arial" w:cs="Arial"/>
                <w:sz w:val="20"/>
                <w:szCs w:val="20"/>
              </w:rPr>
              <w:t>0</w:t>
            </w:r>
            <w:r w:rsidR="00AC5CEE">
              <w:rPr>
                <w:rFonts w:ascii="Arial" w:hAnsi="Arial" w:cs="Arial"/>
                <w:sz w:val="20"/>
                <w:szCs w:val="20"/>
              </w:rPr>
              <w:t>22</w:t>
            </w:r>
            <w:r w:rsidR="009E6C95">
              <w:rPr>
                <w:rFonts w:ascii="Arial" w:hAnsi="Arial" w:cs="Arial"/>
                <w:sz w:val="20"/>
                <w:szCs w:val="20"/>
              </w:rPr>
              <w:t>/2</w:t>
            </w:r>
            <w:r w:rsidR="00AC5CEE">
              <w:rPr>
                <w:rFonts w:ascii="Arial" w:hAnsi="Arial" w:cs="Arial"/>
                <w:sz w:val="20"/>
                <w:szCs w:val="20"/>
              </w:rPr>
              <w:t>3</w:t>
            </w:r>
          </w:p>
          <w:p w14:paraId="46880B0A" w14:textId="77777777" w:rsidR="00543255" w:rsidRPr="00E97B7E" w:rsidRDefault="00543255" w:rsidP="00E97B7E">
            <w:pPr>
              <w:pStyle w:val="ListParagraph"/>
              <w:ind w:left="360"/>
              <w:rPr>
                <w:rFonts w:ascii="Arial" w:hAnsi="Arial" w:cs="Arial"/>
                <w:sz w:val="20"/>
                <w:szCs w:val="20"/>
              </w:rPr>
            </w:pPr>
          </w:p>
        </w:tc>
      </w:tr>
    </w:tbl>
    <w:p w14:paraId="17F09AD2" w14:textId="77777777" w:rsidR="00C66D43" w:rsidRPr="00F70DD1" w:rsidRDefault="00C66D43">
      <w:pPr>
        <w:rPr>
          <w:rFonts w:ascii="Arial" w:hAnsi="Arial" w:cs="Arial"/>
          <w:sz w:val="20"/>
          <w:szCs w:val="20"/>
        </w:rPr>
      </w:pPr>
    </w:p>
    <w:p w14:paraId="04701EAB" w14:textId="77777777" w:rsidR="00C66D43" w:rsidRPr="00F70DD1" w:rsidRDefault="00C66D43">
      <w:pPr>
        <w:rPr>
          <w:rFonts w:ascii="Arial" w:hAnsi="Arial" w:cs="Arial"/>
          <w:sz w:val="20"/>
          <w:szCs w:val="20"/>
        </w:rPr>
      </w:pPr>
      <w:r w:rsidRPr="00F70DD1">
        <w:rPr>
          <w:rFonts w:ascii="Arial" w:hAnsi="Arial" w:cs="Arial"/>
          <w:sz w:val="20"/>
          <w:szCs w:val="20"/>
        </w:rPr>
        <w:t xml:space="preserve">The </w:t>
      </w:r>
      <w:r w:rsidR="006A7948" w:rsidRPr="00F70DD1">
        <w:rPr>
          <w:rFonts w:ascii="Arial" w:hAnsi="Arial" w:cs="Arial"/>
          <w:sz w:val="20"/>
          <w:szCs w:val="20"/>
        </w:rPr>
        <w:t>t</w:t>
      </w:r>
      <w:r w:rsidRPr="00F70DD1">
        <w:rPr>
          <w:rFonts w:ascii="Arial" w:hAnsi="Arial" w:cs="Arial"/>
          <w:sz w:val="20"/>
          <w:szCs w:val="20"/>
        </w:rPr>
        <w:t xml:space="preserve">able </w:t>
      </w:r>
      <w:r w:rsidR="006A7948" w:rsidRPr="00F70DD1">
        <w:rPr>
          <w:rFonts w:ascii="Arial" w:hAnsi="Arial" w:cs="Arial"/>
          <w:sz w:val="20"/>
          <w:szCs w:val="20"/>
        </w:rPr>
        <w:t xml:space="preserve">below </w:t>
      </w:r>
      <w:r w:rsidRPr="00F70DD1">
        <w:rPr>
          <w:rFonts w:ascii="Arial" w:hAnsi="Arial" w:cs="Arial"/>
          <w:sz w:val="20"/>
          <w:szCs w:val="20"/>
        </w:rPr>
        <w:t>outlines which committees</w:t>
      </w:r>
      <w:r w:rsidR="006A7948" w:rsidRPr="00F70DD1">
        <w:rPr>
          <w:rFonts w:ascii="Arial" w:hAnsi="Arial" w:cs="Arial"/>
          <w:sz w:val="20"/>
          <w:szCs w:val="20"/>
        </w:rPr>
        <w:t>/groups</w:t>
      </w:r>
      <w:r w:rsidRPr="00F70DD1">
        <w:rPr>
          <w:rFonts w:ascii="Arial" w:hAnsi="Arial" w:cs="Arial"/>
          <w:sz w:val="20"/>
          <w:szCs w:val="20"/>
        </w:rPr>
        <w:t xml:space="preserve"> have already seen the report and the resulting outcome/action from </w:t>
      </w:r>
      <w:r w:rsidR="002600DA" w:rsidRPr="00F70DD1">
        <w:rPr>
          <w:rFonts w:ascii="Arial" w:hAnsi="Arial" w:cs="Arial"/>
          <w:sz w:val="20"/>
          <w:szCs w:val="20"/>
        </w:rPr>
        <w:t>discussions</w:t>
      </w:r>
      <w:r w:rsidRPr="00F70DD1">
        <w:rPr>
          <w:rFonts w:ascii="Arial" w:hAnsi="Arial" w:cs="Arial"/>
          <w:sz w:val="20"/>
          <w:szCs w:val="20"/>
        </w:rPr>
        <w:t>.</w:t>
      </w:r>
    </w:p>
    <w:p w14:paraId="5C553852" w14:textId="77777777" w:rsidR="00C66D43" w:rsidRPr="00F70DD1" w:rsidRDefault="00C66D43">
      <w:pPr>
        <w:rPr>
          <w:rFonts w:ascii="Arial" w:hAnsi="Arial" w:cs="Arial"/>
          <w:sz w:val="20"/>
          <w:szCs w:val="20"/>
        </w:rPr>
      </w:pPr>
    </w:p>
    <w:tbl>
      <w:tblPr>
        <w:tblStyle w:val="TableGrid"/>
        <w:tblW w:w="0" w:type="auto"/>
        <w:tblLook w:val="04A0" w:firstRow="1" w:lastRow="0" w:firstColumn="1" w:lastColumn="0" w:noHBand="0" w:noVBand="1"/>
      </w:tblPr>
      <w:tblGrid>
        <w:gridCol w:w="1720"/>
        <w:gridCol w:w="1972"/>
        <w:gridCol w:w="2901"/>
        <w:gridCol w:w="1318"/>
        <w:gridCol w:w="1105"/>
      </w:tblGrid>
      <w:tr w:rsidR="00752052" w:rsidRPr="00F70DD1" w14:paraId="1B0E3590" w14:textId="77777777" w:rsidTr="00752052">
        <w:trPr>
          <w:trHeight w:val="340"/>
          <w:tblHeader/>
        </w:trPr>
        <w:tc>
          <w:tcPr>
            <w:tcW w:w="1720" w:type="dxa"/>
            <w:shd w:val="clear" w:color="auto" w:fill="D5DCE4" w:themeFill="text2" w:themeFillTint="33"/>
            <w:vAlign w:val="center"/>
          </w:tcPr>
          <w:p w14:paraId="4C5E9674" w14:textId="77777777" w:rsidR="00752052" w:rsidRPr="00F70DD1" w:rsidRDefault="00752052" w:rsidP="00C66D43">
            <w:pPr>
              <w:rPr>
                <w:rFonts w:ascii="Arial" w:hAnsi="Arial" w:cs="Arial"/>
                <w:b/>
                <w:sz w:val="20"/>
                <w:szCs w:val="20"/>
              </w:rPr>
            </w:pPr>
            <w:r w:rsidRPr="00F70DD1">
              <w:rPr>
                <w:rFonts w:ascii="Arial" w:hAnsi="Arial" w:cs="Arial"/>
                <w:b/>
                <w:sz w:val="20"/>
                <w:szCs w:val="20"/>
              </w:rPr>
              <w:t>Committee date</w:t>
            </w:r>
          </w:p>
        </w:tc>
        <w:tc>
          <w:tcPr>
            <w:tcW w:w="1972" w:type="dxa"/>
            <w:shd w:val="clear" w:color="auto" w:fill="D5DCE4" w:themeFill="text2" w:themeFillTint="33"/>
            <w:vAlign w:val="center"/>
          </w:tcPr>
          <w:p w14:paraId="63BEB2DC" w14:textId="77777777" w:rsidR="00752052" w:rsidRPr="00F70DD1" w:rsidRDefault="00752052" w:rsidP="00C66D43">
            <w:pPr>
              <w:rPr>
                <w:rFonts w:ascii="Arial" w:hAnsi="Arial" w:cs="Arial"/>
                <w:b/>
                <w:sz w:val="20"/>
                <w:szCs w:val="20"/>
              </w:rPr>
            </w:pPr>
            <w:r w:rsidRPr="00F70DD1">
              <w:rPr>
                <w:rFonts w:ascii="Arial" w:hAnsi="Arial" w:cs="Arial"/>
                <w:b/>
                <w:sz w:val="20"/>
                <w:szCs w:val="20"/>
              </w:rPr>
              <w:t>Committee title</w:t>
            </w:r>
          </w:p>
        </w:tc>
        <w:tc>
          <w:tcPr>
            <w:tcW w:w="2901" w:type="dxa"/>
            <w:shd w:val="clear" w:color="auto" w:fill="D5DCE4" w:themeFill="text2" w:themeFillTint="33"/>
            <w:vAlign w:val="center"/>
          </w:tcPr>
          <w:p w14:paraId="25E09025" w14:textId="77777777" w:rsidR="00752052" w:rsidRPr="00F70DD1" w:rsidRDefault="00752052" w:rsidP="00C66D43">
            <w:pPr>
              <w:rPr>
                <w:rFonts w:ascii="Arial" w:hAnsi="Arial" w:cs="Arial"/>
                <w:b/>
                <w:sz w:val="20"/>
                <w:szCs w:val="20"/>
              </w:rPr>
            </w:pPr>
            <w:r w:rsidRPr="00F70DD1">
              <w:rPr>
                <w:rFonts w:ascii="Arial" w:hAnsi="Arial" w:cs="Arial"/>
                <w:b/>
                <w:sz w:val="20"/>
                <w:szCs w:val="20"/>
              </w:rPr>
              <w:t>Outcome/action</w:t>
            </w:r>
          </w:p>
        </w:tc>
        <w:tc>
          <w:tcPr>
            <w:tcW w:w="1318" w:type="dxa"/>
            <w:shd w:val="clear" w:color="auto" w:fill="D5DCE4" w:themeFill="text2" w:themeFillTint="33"/>
            <w:vAlign w:val="center"/>
          </w:tcPr>
          <w:p w14:paraId="33069656" w14:textId="77777777" w:rsidR="00752052" w:rsidRPr="00F70DD1" w:rsidRDefault="00752052" w:rsidP="00C66D43">
            <w:pPr>
              <w:rPr>
                <w:rFonts w:ascii="Arial" w:hAnsi="Arial" w:cs="Arial"/>
                <w:b/>
                <w:sz w:val="20"/>
                <w:szCs w:val="20"/>
              </w:rPr>
            </w:pPr>
            <w:r w:rsidRPr="00F70DD1">
              <w:rPr>
                <w:rFonts w:ascii="Arial" w:hAnsi="Arial" w:cs="Arial"/>
                <w:b/>
                <w:sz w:val="20"/>
                <w:szCs w:val="20"/>
              </w:rPr>
              <w:t>Action date</w:t>
            </w:r>
          </w:p>
        </w:tc>
        <w:tc>
          <w:tcPr>
            <w:tcW w:w="1105" w:type="dxa"/>
            <w:shd w:val="clear" w:color="auto" w:fill="D5DCE4" w:themeFill="text2" w:themeFillTint="33"/>
          </w:tcPr>
          <w:p w14:paraId="1EC2323E" w14:textId="77777777" w:rsidR="00752052" w:rsidRPr="00F70DD1" w:rsidRDefault="00752052" w:rsidP="00C66D43">
            <w:pPr>
              <w:rPr>
                <w:rFonts w:ascii="Arial" w:hAnsi="Arial" w:cs="Arial"/>
                <w:b/>
                <w:sz w:val="20"/>
                <w:szCs w:val="20"/>
              </w:rPr>
            </w:pPr>
            <w:r w:rsidRPr="00F70DD1">
              <w:rPr>
                <w:rFonts w:ascii="Arial" w:hAnsi="Arial" w:cs="Arial"/>
                <w:b/>
                <w:sz w:val="20"/>
                <w:szCs w:val="20"/>
              </w:rPr>
              <w:t>Paper version number</w:t>
            </w:r>
          </w:p>
        </w:tc>
      </w:tr>
      <w:tr w:rsidR="00752052" w:rsidRPr="00F70DD1" w14:paraId="1E60CC34" w14:textId="77777777" w:rsidTr="00752052">
        <w:tc>
          <w:tcPr>
            <w:tcW w:w="1720" w:type="dxa"/>
          </w:tcPr>
          <w:p w14:paraId="0B29A244" w14:textId="4804D35D" w:rsidR="00752052" w:rsidRPr="00F70DD1" w:rsidRDefault="00411A83" w:rsidP="00C66D43">
            <w:pPr>
              <w:jc w:val="center"/>
              <w:rPr>
                <w:rFonts w:ascii="Arial" w:hAnsi="Arial" w:cs="Arial"/>
                <w:sz w:val="20"/>
                <w:szCs w:val="20"/>
              </w:rPr>
            </w:pPr>
            <w:r>
              <w:rPr>
                <w:rFonts w:ascii="Arial" w:hAnsi="Arial" w:cs="Arial"/>
                <w:sz w:val="20"/>
                <w:szCs w:val="20"/>
                <w:highlight w:val="yellow"/>
              </w:rPr>
              <w:t>tbc</w:t>
            </w:r>
          </w:p>
        </w:tc>
        <w:tc>
          <w:tcPr>
            <w:tcW w:w="1972" w:type="dxa"/>
          </w:tcPr>
          <w:p w14:paraId="5742D315" w14:textId="77777777" w:rsidR="00752052" w:rsidRPr="00F70DD1" w:rsidRDefault="00AC5CEE" w:rsidP="00C66D43">
            <w:pPr>
              <w:rPr>
                <w:rFonts w:ascii="Arial" w:hAnsi="Arial" w:cs="Arial"/>
                <w:sz w:val="20"/>
                <w:szCs w:val="20"/>
              </w:rPr>
            </w:pPr>
            <w:r>
              <w:rPr>
                <w:rFonts w:ascii="Arial" w:hAnsi="Arial" w:cs="Arial"/>
                <w:sz w:val="20"/>
                <w:szCs w:val="20"/>
              </w:rPr>
              <w:t>Board of Studies</w:t>
            </w:r>
          </w:p>
        </w:tc>
        <w:tc>
          <w:tcPr>
            <w:tcW w:w="2901" w:type="dxa"/>
          </w:tcPr>
          <w:p w14:paraId="39A8B84D" w14:textId="1EFC2C71" w:rsidR="00752052" w:rsidRPr="00F70DD1" w:rsidRDefault="00411A83" w:rsidP="00C66D43">
            <w:pPr>
              <w:rPr>
                <w:rFonts w:ascii="Arial" w:hAnsi="Arial" w:cs="Arial"/>
                <w:sz w:val="20"/>
                <w:szCs w:val="20"/>
              </w:rPr>
            </w:pPr>
            <w:r w:rsidRPr="00411A83">
              <w:rPr>
                <w:rFonts w:ascii="Arial" w:hAnsi="Arial" w:cs="Arial"/>
                <w:sz w:val="20"/>
                <w:szCs w:val="20"/>
                <w:highlight w:val="yellow"/>
              </w:rPr>
              <w:t>tbc</w:t>
            </w:r>
          </w:p>
        </w:tc>
        <w:tc>
          <w:tcPr>
            <w:tcW w:w="1318" w:type="dxa"/>
          </w:tcPr>
          <w:p w14:paraId="18B33C7D" w14:textId="77777777" w:rsidR="00752052" w:rsidRPr="00F70DD1" w:rsidRDefault="00752052" w:rsidP="00C66D43">
            <w:pPr>
              <w:jc w:val="center"/>
              <w:rPr>
                <w:rFonts w:ascii="Arial" w:hAnsi="Arial" w:cs="Arial"/>
                <w:sz w:val="20"/>
                <w:szCs w:val="20"/>
              </w:rPr>
            </w:pPr>
          </w:p>
        </w:tc>
        <w:tc>
          <w:tcPr>
            <w:tcW w:w="1105" w:type="dxa"/>
          </w:tcPr>
          <w:p w14:paraId="2F244B12" w14:textId="77777777" w:rsidR="00752052" w:rsidRPr="00F70DD1" w:rsidRDefault="00752052" w:rsidP="00C66D43">
            <w:pPr>
              <w:jc w:val="center"/>
              <w:rPr>
                <w:rFonts w:ascii="Arial" w:hAnsi="Arial" w:cs="Arial"/>
                <w:sz w:val="20"/>
                <w:szCs w:val="20"/>
              </w:rPr>
            </w:pPr>
          </w:p>
        </w:tc>
      </w:tr>
      <w:tr w:rsidR="00752052" w:rsidRPr="00F70DD1" w14:paraId="387611AA" w14:textId="77777777" w:rsidTr="00752052">
        <w:tc>
          <w:tcPr>
            <w:tcW w:w="1720" w:type="dxa"/>
          </w:tcPr>
          <w:p w14:paraId="0286B87E" w14:textId="77777777" w:rsidR="00752052" w:rsidRPr="00F70DD1" w:rsidRDefault="00752052" w:rsidP="00C66D43">
            <w:pPr>
              <w:rPr>
                <w:rFonts w:ascii="Arial" w:hAnsi="Arial" w:cs="Arial"/>
                <w:sz w:val="20"/>
                <w:szCs w:val="20"/>
              </w:rPr>
            </w:pPr>
          </w:p>
        </w:tc>
        <w:tc>
          <w:tcPr>
            <w:tcW w:w="1972" w:type="dxa"/>
          </w:tcPr>
          <w:p w14:paraId="056065D6" w14:textId="77777777" w:rsidR="00752052" w:rsidRPr="00F70DD1" w:rsidRDefault="00752052" w:rsidP="00C66D43">
            <w:pPr>
              <w:rPr>
                <w:rFonts w:ascii="Arial" w:hAnsi="Arial" w:cs="Arial"/>
                <w:sz w:val="20"/>
                <w:szCs w:val="20"/>
              </w:rPr>
            </w:pPr>
          </w:p>
        </w:tc>
        <w:tc>
          <w:tcPr>
            <w:tcW w:w="2901" w:type="dxa"/>
          </w:tcPr>
          <w:p w14:paraId="5E2F6EBA" w14:textId="77777777" w:rsidR="00752052" w:rsidRPr="00F70DD1" w:rsidRDefault="00752052" w:rsidP="00C66D43">
            <w:pPr>
              <w:rPr>
                <w:rFonts w:ascii="Arial" w:hAnsi="Arial" w:cs="Arial"/>
                <w:sz w:val="20"/>
                <w:szCs w:val="20"/>
              </w:rPr>
            </w:pPr>
          </w:p>
        </w:tc>
        <w:tc>
          <w:tcPr>
            <w:tcW w:w="1318" w:type="dxa"/>
          </w:tcPr>
          <w:p w14:paraId="5CB7B7F1" w14:textId="77777777" w:rsidR="00752052" w:rsidRPr="00F70DD1" w:rsidRDefault="00752052" w:rsidP="00C66D43">
            <w:pPr>
              <w:jc w:val="center"/>
              <w:rPr>
                <w:rFonts w:ascii="Arial" w:hAnsi="Arial" w:cs="Arial"/>
                <w:sz w:val="20"/>
                <w:szCs w:val="20"/>
              </w:rPr>
            </w:pPr>
          </w:p>
        </w:tc>
        <w:tc>
          <w:tcPr>
            <w:tcW w:w="1105" w:type="dxa"/>
          </w:tcPr>
          <w:p w14:paraId="0F187611" w14:textId="77777777" w:rsidR="00752052" w:rsidRPr="00F70DD1" w:rsidRDefault="00752052" w:rsidP="00C66D43">
            <w:pPr>
              <w:jc w:val="center"/>
              <w:rPr>
                <w:rFonts w:ascii="Arial" w:hAnsi="Arial" w:cs="Arial"/>
                <w:sz w:val="20"/>
                <w:szCs w:val="20"/>
              </w:rPr>
            </w:pPr>
          </w:p>
        </w:tc>
      </w:tr>
      <w:tr w:rsidR="00752052" w:rsidRPr="00F70DD1" w14:paraId="364164B6" w14:textId="77777777" w:rsidTr="00752052">
        <w:tc>
          <w:tcPr>
            <w:tcW w:w="1720" w:type="dxa"/>
          </w:tcPr>
          <w:p w14:paraId="24907609" w14:textId="77777777" w:rsidR="00752052" w:rsidRPr="00F70DD1" w:rsidRDefault="00752052" w:rsidP="00C66D43">
            <w:pPr>
              <w:rPr>
                <w:rFonts w:ascii="Arial" w:hAnsi="Arial" w:cs="Arial"/>
                <w:sz w:val="20"/>
                <w:szCs w:val="20"/>
              </w:rPr>
            </w:pPr>
          </w:p>
        </w:tc>
        <w:tc>
          <w:tcPr>
            <w:tcW w:w="1972" w:type="dxa"/>
          </w:tcPr>
          <w:p w14:paraId="550CF17D" w14:textId="77777777" w:rsidR="00752052" w:rsidRPr="00F70DD1" w:rsidRDefault="00752052" w:rsidP="00C66D43">
            <w:pPr>
              <w:rPr>
                <w:rFonts w:ascii="Arial" w:hAnsi="Arial" w:cs="Arial"/>
                <w:sz w:val="20"/>
                <w:szCs w:val="20"/>
              </w:rPr>
            </w:pPr>
          </w:p>
        </w:tc>
        <w:tc>
          <w:tcPr>
            <w:tcW w:w="2901" w:type="dxa"/>
          </w:tcPr>
          <w:p w14:paraId="6C99276B" w14:textId="77777777" w:rsidR="00752052" w:rsidRPr="00F70DD1" w:rsidRDefault="00752052" w:rsidP="00C66D43">
            <w:pPr>
              <w:rPr>
                <w:rFonts w:ascii="Arial" w:hAnsi="Arial" w:cs="Arial"/>
                <w:sz w:val="20"/>
                <w:szCs w:val="20"/>
              </w:rPr>
            </w:pPr>
          </w:p>
        </w:tc>
        <w:tc>
          <w:tcPr>
            <w:tcW w:w="1318" w:type="dxa"/>
          </w:tcPr>
          <w:p w14:paraId="4A8A19FF" w14:textId="77777777" w:rsidR="00752052" w:rsidRPr="00F70DD1" w:rsidRDefault="00752052" w:rsidP="00C66D43">
            <w:pPr>
              <w:jc w:val="center"/>
              <w:rPr>
                <w:rFonts w:ascii="Arial" w:hAnsi="Arial" w:cs="Arial"/>
                <w:sz w:val="20"/>
                <w:szCs w:val="20"/>
              </w:rPr>
            </w:pPr>
          </w:p>
        </w:tc>
        <w:tc>
          <w:tcPr>
            <w:tcW w:w="1105" w:type="dxa"/>
          </w:tcPr>
          <w:p w14:paraId="2F143BA8" w14:textId="77777777" w:rsidR="00752052" w:rsidRPr="00F70DD1" w:rsidRDefault="00752052" w:rsidP="00C66D43">
            <w:pPr>
              <w:jc w:val="center"/>
              <w:rPr>
                <w:rFonts w:ascii="Arial" w:hAnsi="Arial" w:cs="Arial"/>
                <w:sz w:val="20"/>
                <w:szCs w:val="20"/>
              </w:rPr>
            </w:pPr>
          </w:p>
        </w:tc>
      </w:tr>
    </w:tbl>
    <w:p w14:paraId="05C17B4E" w14:textId="77777777" w:rsidR="00C66D43" w:rsidRDefault="00C66D43" w:rsidP="00543255">
      <w:pPr>
        <w:rPr>
          <w:rFonts w:ascii="Arial" w:hAnsi="Arial" w:cs="Arial"/>
          <w:sz w:val="20"/>
          <w:szCs w:val="20"/>
        </w:rPr>
      </w:pPr>
    </w:p>
    <w:p w14:paraId="6AA40300" w14:textId="77777777" w:rsidR="006F4165" w:rsidRDefault="006F4165" w:rsidP="00543255">
      <w:pPr>
        <w:rPr>
          <w:rFonts w:ascii="Arial" w:hAnsi="Arial" w:cs="Arial"/>
          <w:sz w:val="20"/>
          <w:szCs w:val="20"/>
        </w:rPr>
      </w:pPr>
    </w:p>
    <w:p w14:paraId="31140286" w14:textId="77777777" w:rsidR="006F4165" w:rsidRDefault="006F4165" w:rsidP="00543255">
      <w:pPr>
        <w:rPr>
          <w:rFonts w:ascii="Arial" w:hAnsi="Arial" w:cs="Arial"/>
          <w:sz w:val="20"/>
          <w:szCs w:val="20"/>
        </w:rPr>
      </w:pPr>
    </w:p>
    <w:p w14:paraId="67B19B41" w14:textId="77777777" w:rsidR="006F4165" w:rsidRDefault="006F4165" w:rsidP="00543255">
      <w:pPr>
        <w:rPr>
          <w:rFonts w:ascii="Arial" w:hAnsi="Arial" w:cs="Arial"/>
          <w:sz w:val="20"/>
          <w:szCs w:val="20"/>
        </w:rPr>
      </w:pPr>
    </w:p>
    <w:p w14:paraId="239DFEE2" w14:textId="77777777" w:rsidR="00E97B7E" w:rsidRPr="002004DA" w:rsidRDefault="006F4165" w:rsidP="00E97B7E">
      <w:pPr>
        <w:rPr>
          <w:rFonts w:ascii="Arial" w:hAnsi="Arial" w:cs="Arial"/>
          <w:b/>
          <w:sz w:val="20"/>
          <w:szCs w:val="20"/>
        </w:rPr>
      </w:pPr>
      <w:r>
        <w:rPr>
          <w:rFonts w:ascii="Arial" w:hAnsi="Arial" w:cs="Arial"/>
          <w:sz w:val="20"/>
          <w:szCs w:val="20"/>
        </w:rPr>
        <w:br w:type="page"/>
      </w:r>
      <w:r w:rsidR="00E97B7E" w:rsidRPr="002004DA">
        <w:rPr>
          <w:rFonts w:ascii="Arial" w:hAnsi="Arial" w:cs="Arial"/>
          <w:b/>
          <w:sz w:val="20"/>
          <w:szCs w:val="20"/>
        </w:rPr>
        <w:lastRenderedPageBreak/>
        <w:t xml:space="preserve">PROGRAMME REGULATIONS – PROPOSED AMENDMENTS FOR </w:t>
      </w:r>
      <w:r w:rsidR="004E1B02">
        <w:rPr>
          <w:rFonts w:ascii="Arial" w:hAnsi="Arial" w:cs="Arial"/>
          <w:b/>
          <w:sz w:val="20"/>
          <w:szCs w:val="20"/>
        </w:rPr>
        <w:t>20</w:t>
      </w:r>
      <w:r w:rsidR="00AC5CEE">
        <w:rPr>
          <w:rFonts w:ascii="Arial" w:hAnsi="Arial" w:cs="Arial"/>
          <w:b/>
          <w:sz w:val="20"/>
          <w:szCs w:val="20"/>
        </w:rPr>
        <w:t>22</w:t>
      </w:r>
      <w:r w:rsidR="004E1B02">
        <w:rPr>
          <w:rFonts w:ascii="Arial" w:hAnsi="Arial" w:cs="Arial"/>
          <w:b/>
          <w:sz w:val="20"/>
          <w:szCs w:val="20"/>
        </w:rPr>
        <w:t>/2</w:t>
      </w:r>
      <w:r w:rsidR="00AC5CEE">
        <w:rPr>
          <w:rFonts w:ascii="Arial" w:hAnsi="Arial" w:cs="Arial"/>
          <w:b/>
          <w:sz w:val="20"/>
          <w:szCs w:val="20"/>
        </w:rPr>
        <w:t>3</w:t>
      </w:r>
    </w:p>
    <w:p w14:paraId="7F47D7A6" w14:textId="77777777" w:rsidR="00E97B7E" w:rsidRDefault="00E97B7E" w:rsidP="00E97B7E">
      <w:pPr>
        <w:rPr>
          <w:rFonts w:ascii="Arial" w:hAnsi="Arial" w:cs="Arial"/>
          <w:sz w:val="20"/>
          <w:szCs w:val="20"/>
        </w:rPr>
      </w:pPr>
    </w:p>
    <w:p w14:paraId="0228FA50" w14:textId="77777777" w:rsidR="00E97B7E" w:rsidRPr="002004DA" w:rsidRDefault="00E97B7E" w:rsidP="00E97B7E">
      <w:pPr>
        <w:rPr>
          <w:rFonts w:ascii="Arial" w:hAnsi="Arial" w:cs="Arial"/>
          <w:sz w:val="20"/>
          <w:szCs w:val="20"/>
        </w:rPr>
      </w:pPr>
      <w:r w:rsidRPr="002004DA">
        <w:rPr>
          <w:rFonts w:ascii="Arial" w:hAnsi="Arial" w:cs="Arial"/>
          <w:sz w:val="20"/>
          <w:szCs w:val="20"/>
        </w:rPr>
        <w:t xml:space="preserve">The Assessment Regulations apply to all taught undergraduate, graduate and postgraduate programmes that lead to an award of City, University of London.  The appendices to the Assessment Regulations, including the Programme Regulations, form an integral part of the Regulations.  </w:t>
      </w:r>
    </w:p>
    <w:p w14:paraId="79177E0A" w14:textId="77777777" w:rsidR="00E97B7E" w:rsidRDefault="00E97B7E" w:rsidP="00E97B7E">
      <w:pPr>
        <w:rPr>
          <w:rFonts w:ascii="Arial" w:hAnsi="Arial" w:cs="Arial"/>
          <w:sz w:val="20"/>
          <w:szCs w:val="20"/>
        </w:rPr>
      </w:pPr>
    </w:p>
    <w:p w14:paraId="154B4192" w14:textId="77777777" w:rsidR="00E97B7E" w:rsidRPr="004E5972" w:rsidRDefault="00E97B7E" w:rsidP="00E97B7E">
      <w:pPr>
        <w:rPr>
          <w:rFonts w:ascii="Arial" w:hAnsi="Arial" w:cs="Arial"/>
          <w:sz w:val="20"/>
          <w:szCs w:val="20"/>
        </w:rPr>
      </w:pPr>
      <w:r w:rsidRPr="002004DA">
        <w:rPr>
          <w:rFonts w:ascii="Arial" w:hAnsi="Arial" w:cs="Arial"/>
          <w:sz w:val="20"/>
          <w:szCs w:val="20"/>
        </w:rPr>
        <w:t xml:space="preserve">In specific cases (normally </w:t>
      </w:r>
      <w:r>
        <w:rPr>
          <w:rFonts w:ascii="Arial" w:hAnsi="Arial" w:cs="Arial"/>
          <w:sz w:val="20"/>
          <w:szCs w:val="20"/>
        </w:rPr>
        <w:t xml:space="preserve">where </w:t>
      </w:r>
      <w:r w:rsidRPr="002004DA">
        <w:rPr>
          <w:rFonts w:ascii="Arial" w:hAnsi="Arial" w:cs="Arial"/>
          <w:sz w:val="20"/>
          <w:szCs w:val="20"/>
        </w:rPr>
        <w:t>study lead</w:t>
      </w:r>
      <w:r>
        <w:rPr>
          <w:rFonts w:ascii="Arial" w:hAnsi="Arial" w:cs="Arial"/>
          <w:sz w:val="20"/>
          <w:szCs w:val="20"/>
        </w:rPr>
        <w:t>s</w:t>
      </w:r>
      <w:r w:rsidRPr="002004DA">
        <w:rPr>
          <w:rFonts w:ascii="Arial" w:hAnsi="Arial" w:cs="Arial"/>
          <w:sz w:val="20"/>
          <w:szCs w:val="20"/>
        </w:rPr>
        <w:t xml:space="preserve"> to the qualifications of a Professional, Statutory and Regulatory Body</w:t>
      </w:r>
      <w:r>
        <w:rPr>
          <w:rFonts w:ascii="Arial" w:hAnsi="Arial" w:cs="Arial"/>
          <w:sz w:val="20"/>
          <w:szCs w:val="20"/>
        </w:rPr>
        <w:t>)</w:t>
      </w:r>
      <w:r w:rsidRPr="002004DA">
        <w:rPr>
          <w:rFonts w:ascii="Arial" w:hAnsi="Arial" w:cs="Arial"/>
          <w:sz w:val="20"/>
          <w:szCs w:val="20"/>
        </w:rPr>
        <w:t xml:space="preserve"> </w:t>
      </w:r>
      <w:r>
        <w:rPr>
          <w:rFonts w:ascii="Arial" w:hAnsi="Arial" w:cs="Arial"/>
          <w:sz w:val="20"/>
          <w:szCs w:val="20"/>
        </w:rPr>
        <w:t xml:space="preserve">variations to the </w:t>
      </w:r>
      <w:r w:rsidRPr="004E5972">
        <w:rPr>
          <w:rFonts w:ascii="Arial" w:hAnsi="Arial" w:cs="Arial"/>
          <w:sz w:val="20"/>
          <w:szCs w:val="20"/>
        </w:rPr>
        <w:t xml:space="preserve">Assessment Regulations for individual Modules or Programmes might apply.  </w:t>
      </w:r>
      <w:r>
        <w:rPr>
          <w:rFonts w:ascii="Arial" w:hAnsi="Arial" w:cs="Arial"/>
          <w:sz w:val="20"/>
          <w:szCs w:val="20"/>
        </w:rPr>
        <w:t xml:space="preserve">These </w:t>
      </w:r>
      <w:r w:rsidRPr="004E5972">
        <w:rPr>
          <w:rFonts w:ascii="Arial" w:hAnsi="Arial" w:cs="Arial"/>
          <w:sz w:val="20"/>
          <w:szCs w:val="20"/>
        </w:rPr>
        <w:t xml:space="preserve">requirements must be approved by Senate (or </w:t>
      </w:r>
      <w:r>
        <w:rPr>
          <w:rFonts w:ascii="Arial" w:hAnsi="Arial" w:cs="Arial"/>
          <w:sz w:val="20"/>
          <w:szCs w:val="20"/>
        </w:rPr>
        <w:t xml:space="preserve">its </w:t>
      </w:r>
      <w:r w:rsidRPr="004E5972">
        <w:rPr>
          <w:rFonts w:ascii="Arial" w:hAnsi="Arial" w:cs="Arial"/>
          <w:sz w:val="20"/>
          <w:szCs w:val="20"/>
        </w:rPr>
        <w:t>appointed nominee) as a Programme Regulation for the relevant Programme(s).  Programme Regulations take precedence over specific sections of the Assessment Regulations.</w:t>
      </w:r>
    </w:p>
    <w:p w14:paraId="031F32DE" w14:textId="77777777" w:rsidR="00E97B7E" w:rsidRDefault="00E97B7E" w:rsidP="00E97B7E">
      <w:pPr>
        <w:rPr>
          <w:rFonts w:ascii="Arial" w:hAnsi="Arial" w:cs="Arial"/>
          <w:sz w:val="20"/>
          <w:szCs w:val="20"/>
        </w:rPr>
      </w:pPr>
    </w:p>
    <w:p w14:paraId="5EEF244C" w14:textId="77777777" w:rsidR="00542C0C" w:rsidRDefault="00542C0C" w:rsidP="00542C0C">
      <w:pPr>
        <w:rPr>
          <w:rFonts w:ascii="Arial" w:hAnsi="Arial" w:cs="Arial"/>
          <w:sz w:val="20"/>
          <w:szCs w:val="20"/>
        </w:rPr>
      </w:pPr>
      <w:r>
        <w:rPr>
          <w:rFonts w:ascii="Arial" w:hAnsi="Arial" w:cs="Arial"/>
          <w:sz w:val="20"/>
          <w:szCs w:val="20"/>
        </w:rPr>
        <w:t>This paper outlines a proposal made by the School of Health &amp; Psychological Sciences for a revision to the recognition of prior learning rules for the MSc Food Policy programme.</w:t>
      </w:r>
    </w:p>
    <w:p w14:paraId="1750538D" w14:textId="77777777" w:rsidR="00AC5CEE" w:rsidRDefault="00AC5CEE" w:rsidP="00AC5CEE">
      <w:pPr>
        <w:rPr>
          <w:rFonts w:ascii="Arial" w:hAnsi="Arial" w:cs="Arial"/>
          <w:sz w:val="20"/>
          <w:szCs w:val="20"/>
        </w:rPr>
      </w:pPr>
    </w:p>
    <w:p w14:paraId="06F97468" w14:textId="77777777" w:rsidR="00F02C62" w:rsidRDefault="00F02C62" w:rsidP="003A5C36">
      <w:pPr>
        <w:rPr>
          <w:rFonts w:ascii="Arial" w:hAnsi="Arial" w:cs="Arial"/>
          <w:sz w:val="20"/>
          <w:szCs w:val="20"/>
        </w:rPr>
      </w:pPr>
    </w:p>
    <w:p w14:paraId="2AF36CF5" w14:textId="77777777" w:rsidR="00481B6A" w:rsidRDefault="00F02C62" w:rsidP="00F02C62">
      <w:pPr>
        <w:rPr>
          <w:rFonts w:ascii="Arial" w:hAnsi="Arial" w:cs="Arial"/>
          <w:sz w:val="20"/>
          <w:szCs w:val="20"/>
        </w:rPr>
      </w:pPr>
      <w:r>
        <w:rPr>
          <w:rFonts w:ascii="Arial" w:hAnsi="Arial" w:cs="Arial"/>
          <w:b/>
          <w:sz w:val="20"/>
          <w:szCs w:val="20"/>
        </w:rPr>
        <w:t>Proposal</w:t>
      </w:r>
    </w:p>
    <w:p w14:paraId="57A7CF2A" w14:textId="77777777" w:rsidR="002872D5" w:rsidRDefault="002872D5" w:rsidP="00F9724B">
      <w:pPr>
        <w:pStyle w:val="ListParagraph"/>
        <w:contextualSpacing w:val="0"/>
        <w:rPr>
          <w:rFonts w:ascii="Arial" w:eastAsia="Times New Roman" w:hAnsi="Arial" w:cs="Arial"/>
          <w:sz w:val="20"/>
          <w:szCs w:val="20"/>
        </w:rPr>
      </w:pPr>
    </w:p>
    <w:p w14:paraId="5BC36821" w14:textId="77777777" w:rsidR="00FA1845" w:rsidRDefault="00AC5CEE" w:rsidP="00542C0C">
      <w:pPr>
        <w:rPr>
          <w:rFonts w:ascii="Arial" w:hAnsi="Arial" w:cs="Arial"/>
          <w:iCs/>
          <w:sz w:val="20"/>
          <w:szCs w:val="20"/>
        </w:rPr>
      </w:pPr>
      <w:r>
        <w:rPr>
          <w:rFonts w:ascii="Arial" w:hAnsi="Arial" w:cs="Arial"/>
          <w:iCs/>
          <w:sz w:val="20"/>
          <w:szCs w:val="20"/>
        </w:rPr>
        <w:t xml:space="preserve">City’s standard </w:t>
      </w:r>
      <w:r w:rsidR="00542C0C">
        <w:rPr>
          <w:rFonts w:ascii="Arial" w:hAnsi="Arial" w:cs="Arial"/>
          <w:iCs/>
          <w:sz w:val="20"/>
          <w:szCs w:val="20"/>
        </w:rPr>
        <w:t xml:space="preserve">recognition of prior learning (RPL) </w:t>
      </w:r>
      <w:r>
        <w:rPr>
          <w:rFonts w:ascii="Arial" w:hAnsi="Arial" w:cs="Arial"/>
          <w:iCs/>
          <w:sz w:val="20"/>
          <w:szCs w:val="20"/>
        </w:rPr>
        <w:t>rules</w:t>
      </w:r>
      <w:r w:rsidR="00542C0C">
        <w:rPr>
          <w:rFonts w:ascii="Arial" w:hAnsi="Arial" w:cs="Arial"/>
          <w:iCs/>
          <w:sz w:val="20"/>
          <w:szCs w:val="20"/>
        </w:rPr>
        <w:t xml:space="preserve">, </w:t>
      </w:r>
      <w:r>
        <w:rPr>
          <w:rFonts w:ascii="Arial" w:hAnsi="Arial" w:cs="Arial"/>
          <w:iCs/>
          <w:sz w:val="20"/>
          <w:szCs w:val="20"/>
        </w:rPr>
        <w:t>see section 4.</w:t>
      </w:r>
      <w:r w:rsidR="00542C0C">
        <w:rPr>
          <w:rFonts w:ascii="Arial" w:hAnsi="Arial" w:cs="Arial"/>
          <w:iCs/>
          <w:sz w:val="20"/>
          <w:szCs w:val="20"/>
        </w:rPr>
        <w:t>9</w:t>
      </w:r>
      <w:r>
        <w:rPr>
          <w:rFonts w:ascii="Arial" w:hAnsi="Arial" w:cs="Arial"/>
          <w:iCs/>
          <w:sz w:val="20"/>
          <w:szCs w:val="20"/>
        </w:rPr>
        <w:t xml:space="preserve"> of the </w:t>
      </w:r>
      <w:hyperlink r:id="rId8" w:history="1">
        <w:r w:rsidRPr="00AC5CEE">
          <w:rPr>
            <w:rStyle w:val="Hyperlink"/>
            <w:rFonts w:ascii="Arial" w:hAnsi="Arial" w:cs="Arial"/>
            <w:iCs/>
            <w:sz w:val="20"/>
            <w:szCs w:val="20"/>
          </w:rPr>
          <w:t>Assessment Regulations</w:t>
        </w:r>
      </w:hyperlink>
      <w:r w:rsidR="00542C0C">
        <w:rPr>
          <w:rFonts w:ascii="Arial" w:hAnsi="Arial" w:cs="Arial"/>
          <w:iCs/>
          <w:sz w:val="20"/>
          <w:szCs w:val="20"/>
        </w:rPr>
        <w:t>,</w:t>
      </w:r>
      <w:r>
        <w:rPr>
          <w:rFonts w:ascii="Arial" w:hAnsi="Arial" w:cs="Arial"/>
          <w:iCs/>
          <w:sz w:val="20"/>
          <w:szCs w:val="20"/>
        </w:rPr>
        <w:t xml:space="preserve"> </w:t>
      </w:r>
      <w:r w:rsidR="00542C0C">
        <w:rPr>
          <w:rFonts w:ascii="Arial" w:hAnsi="Arial" w:cs="Arial"/>
          <w:iCs/>
          <w:sz w:val="20"/>
          <w:szCs w:val="20"/>
        </w:rPr>
        <w:t xml:space="preserve">allow a maximum of one quarter of the total credit of a Postgraduate programme to be </w:t>
      </w:r>
      <w:proofErr w:type="spellStart"/>
      <w:r w:rsidR="00542C0C">
        <w:rPr>
          <w:rFonts w:ascii="Arial" w:hAnsi="Arial" w:cs="Arial"/>
          <w:iCs/>
          <w:sz w:val="20"/>
          <w:szCs w:val="20"/>
        </w:rPr>
        <w:t>RPL’d</w:t>
      </w:r>
      <w:proofErr w:type="spellEnd"/>
      <w:r w:rsidR="00542C0C">
        <w:rPr>
          <w:rFonts w:ascii="Arial" w:hAnsi="Arial" w:cs="Arial"/>
          <w:iCs/>
          <w:sz w:val="20"/>
          <w:szCs w:val="20"/>
        </w:rPr>
        <w:t xml:space="preserve">. </w:t>
      </w:r>
    </w:p>
    <w:p w14:paraId="727EAD13" w14:textId="77777777" w:rsidR="00FA1845" w:rsidRDefault="00FA1845" w:rsidP="00AC5CEE">
      <w:pPr>
        <w:rPr>
          <w:rFonts w:ascii="Arial" w:hAnsi="Arial" w:cs="Arial"/>
          <w:iCs/>
          <w:sz w:val="20"/>
          <w:szCs w:val="20"/>
        </w:rPr>
      </w:pPr>
    </w:p>
    <w:p w14:paraId="00C2B21C" w14:textId="77777777" w:rsidR="00FA1845" w:rsidRDefault="00542C0C" w:rsidP="00481B6A">
      <w:pPr>
        <w:rPr>
          <w:rFonts w:ascii="Arial" w:hAnsi="Arial" w:cs="Arial"/>
          <w:sz w:val="20"/>
          <w:szCs w:val="20"/>
        </w:rPr>
      </w:pPr>
      <w:r>
        <w:rPr>
          <w:rFonts w:ascii="Arial" w:hAnsi="Arial" w:cs="Arial"/>
          <w:sz w:val="20"/>
          <w:szCs w:val="20"/>
        </w:rPr>
        <w:t xml:space="preserve">Modules FPM001 and FPM002 on the MSc Food Policy programme are also available as standalone CPD modules. As they total 60 credits they exceed the volume of credit permitted as RPL. SHPS request that an exemption </w:t>
      </w:r>
      <w:r w:rsidR="004363BD">
        <w:rPr>
          <w:rFonts w:ascii="Arial" w:hAnsi="Arial" w:cs="Arial"/>
          <w:sz w:val="20"/>
          <w:szCs w:val="20"/>
        </w:rPr>
        <w:t xml:space="preserve">is put in place </w:t>
      </w:r>
      <w:r>
        <w:rPr>
          <w:rFonts w:ascii="Arial" w:hAnsi="Arial" w:cs="Arial"/>
          <w:sz w:val="20"/>
          <w:szCs w:val="20"/>
        </w:rPr>
        <w:t>to allow students to RPL both FPM001 and FPM002 (60 credits)</w:t>
      </w:r>
      <w:r w:rsidR="004363BD">
        <w:rPr>
          <w:rFonts w:ascii="Arial" w:hAnsi="Arial" w:cs="Arial"/>
          <w:sz w:val="20"/>
          <w:szCs w:val="20"/>
        </w:rPr>
        <w:t xml:space="preserve"> onto the MSc programme. If</w:t>
      </w:r>
      <w:r>
        <w:rPr>
          <w:rFonts w:ascii="Arial" w:hAnsi="Arial" w:cs="Arial"/>
          <w:sz w:val="20"/>
          <w:szCs w:val="20"/>
        </w:rPr>
        <w:t xml:space="preserve"> approved</w:t>
      </w:r>
      <w:r w:rsidR="004363BD">
        <w:rPr>
          <w:rFonts w:ascii="Arial" w:hAnsi="Arial" w:cs="Arial"/>
          <w:sz w:val="20"/>
          <w:szCs w:val="20"/>
        </w:rPr>
        <w:t>, the following will be added to the Assessment Regulations Appendix 1:</w:t>
      </w:r>
    </w:p>
    <w:p w14:paraId="4837878E" w14:textId="77777777" w:rsidR="004363BD" w:rsidRDefault="004363BD" w:rsidP="00481B6A">
      <w:pPr>
        <w:rPr>
          <w:rFonts w:ascii="Arial" w:hAnsi="Arial" w:cs="Arial"/>
          <w:sz w:val="20"/>
          <w:szCs w:val="20"/>
        </w:rPr>
      </w:pPr>
    </w:p>
    <w:p w14:paraId="155832F3" w14:textId="77777777" w:rsidR="004363BD" w:rsidRPr="004363BD" w:rsidRDefault="004363BD" w:rsidP="00481B6A">
      <w:pPr>
        <w:rPr>
          <w:rFonts w:ascii="Arial" w:hAnsi="Arial" w:cs="Arial"/>
          <w:b/>
          <w:sz w:val="20"/>
          <w:szCs w:val="20"/>
        </w:rPr>
      </w:pPr>
      <w:r>
        <w:rPr>
          <w:rFonts w:ascii="Arial" w:hAnsi="Arial" w:cs="Arial"/>
          <w:b/>
          <w:sz w:val="20"/>
          <w:szCs w:val="20"/>
        </w:rPr>
        <w:t>‘’</w:t>
      </w:r>
      <w:r w:rsidRPr="004363BD">
        <w:rPr>
          <w:rFonts w:ascii="Arial" w:hAnsi="Arial" w:cs="Arial"/>
          <w:b/>
          <w:sz w:val="20"/>
          <w:szCs w:val="20"/>
        </w:rPr>
        <w:t>MSc Food Policy</w:t>
      </w:r>
    </w:p>
    <w:p w14:paraId="73A7437B" w14:textId="77777777" w:rsidR="004363BD" w:rsidRPr="004363BD" w:rsidRDefault="004363BD" w:rsidP="004363BD">
      <w:pPr>
        <w:rPr>
          <w:rFonts w:ascii="Arial" w:hAnsi="Arial" w:cs="Arial"/>
          <w:b/>
          <w:sz w:val="20"/>
          <w:szCs w:val="20"/>
        </w:rPr>
      </w:pPr>
      <w:r w:rsidRPr="004363BD">
        <w:rPr>
          <w:rFonts w:ascii="Arial" w:hAnsi="Arial" w:cs="Arial"/>
          <w:b/>
          <w:sz w:val="20"/>
          <w:szCs w:val="20"/>
        </w:rPr>
        <w:t>Recognition of Prior Learning (RPL) AND Prior Experiential Learning</w:t>
      </w:r>
    </w:p>
    <w:p w14:paraId="72D4B027" w14:textId="77777777" w:rsidR="004363BD" w:rsidRPr="004363BD" w:rsidRDefault="004363BD" w:rsidP="004363BD">
      <w:pPr>
        <w:rPr>
          <w:rFonts w:ascii="Arial" w:hAnsi="Arial" w:cs="Arial"/>
          <w:sz w:val="20"/>
          <w:szCs w:val="20"/>
        </w:rPr>
      </w:pPr>
    </w:p>
    <w:p w14:paraId="6476CCB7" w14:textId="77777777" w:rsidR="004363BD" w:rsidRPr="004363BD" w:rsidRDefault="004363BD" w:rsidP="004363BD">
      <w:pPr>
        <w:rPr>
          <w:rFonts w:ascii="Arial" w:hAnsi="Arial" w:cs="Arial"/>
          <w:sz w:val="20"/>
          <w:szCs w:val="20"/>
        </w:rPr>
      </w:pPr>
      <w:r w:rsidRPr="004363BD">
        <w:rPr>
          <w:rFonts w:ascii="Arial" w:hAnsi="Arial" w:cs="Arial"/>
          <w:sz w:val="20"/>
          <w:szCs w:val="20"/>
        </w:rPr>
        <w:t>The limit to the volume of credit that can be permitted through RPL will be up to one third of the</w:t>
      </w:r>
    </w:p>
    <w:p w14:paraId="3C986EC2" w14:textId="77777777" w:rsidR="004363BD" w:rsidRPr="004363BD" w:rsidRDefault="004363BD" w:rsidP="004363BD">
      <w:pPr>
        <w:rPr>
          <w:rFonts w:ascii="Arial" w:hAnsi="Arial" w:cs="Arial"/>
          <w:sz w:val="20"/>
          <w:szCs w:val="20"/>
        </w:rPr>
      </w:pPr>
      <w:r w:rsidRPr="004363BD">
        <w:rPr>
          <w:rFonts w:ascii="Arial" w:hAnsi="Arial" w:cs="Arial"/>
          <w:sz w:val="20"/>
          <w:szCs w:val="20"/>
        </w:rPr>
        <w:t>total credits for the Programme where the prior learning relates to credit previously awarded by</w:t>
      </w:r>
    </w:p>
    <w:p w14:paraId="3EDDDFFE" w14:textId="77777777" w:rsidR="00FA1845" w:rsidRDefault="004363BD" w:rsidP="00481B6A">
      <w:pPr>
        <w:rPr>
          <w:rFonts w:ascii="Arial" w:hAnsi="Arial" w:cs="Arial"/>
          <w:sz w:val="20"/>
          <w:szCs w:val="20"/>
        </w:rPr>
      </w:pPr>
      <w:r w:rsidRPr="004363BD">
        <w:rPr>
          <w:rFonts w:ascii="Arial" w:hAnsi="Arial" w:cs="Arial"/>
          <w:sz w:val="20"/>
          <w:szCs w:val="20"/>
        </w:rPr>
        <w:t>City as CPD.</w:t>
      </w:r>
      <w:r>
        <w:rPr>
          <w:rFonts w:ascii="Arial" w:hAnsi="Arial" w:cs="Arial"/>
          <w:sz w:val="20"/>
          <w:szCs w:val="20"/>
        </w:rPr>
        <w:t>’’</w:t>
      </w:r>
    </w:p>
    <w:p w14:paraId="60E6F31B" w14:textId="77777777" w:rsidR="00FA1845" w:rsidRDefault="00FA1845" w:rsidP="00481B6A">
      <w:pPr>
        <w:rPr>
          <w:rFonts w:ascii="Arial" w:hAnsi="Arial" w:cs="Arial"/>
          <w:sz w:val="20"/>
          <w:szCs w:val="20"/>
        </w:rPr>
      </w:pPr>
    </w:p>
    <w:p w14:paraId="170938DD" w14:textId="77777777" w:rsidR="00481B6A" w:rsidRDefault="00481B6A" w:rsidP="00481B6A">
      <w:pPr>
        <w:rPr>
          <w:rFonts w:ascii="Arial" w:hAnsi="Arial" w:cs="Arial"/>
          <w:sz w:val="20"/>
          <w:szCs w:val="20"/>
        </w:rPr>
      </w:pPr>
      <w:r>
        <w:rPr>
          <w:rFonts w:ascii="Arial" w:hAnsi="Arial" w:cs="Arial"/>
          <w:sz w:val="20"/>
          <w:szCs w:val="20"/>
        </w:rPr>
        <w:t xml:space="preserve">Educational Quality Committee is asked to consider the proposal and make a recommendation to Academic Governance Committee </w:t>
      </w:r>
      <w:r w:rsidR="00AD4153">
        <w:rPr>
          <w:rFonts w:ascii="Arial" w:hAnsi="Arial" w:cs="Arial"/>
          <w:sz w:val="20"/>
          <w:szCs w:val="20"/>
        </w:rPr>
        <w:t xml:space="preserve">and </w:t>
      </w:r>
      <w:r>
        <w:rPr>
          <w:rFonts w:ascii="Arial" w:hAnsi="Arial" w:cs="Arial"/>
          <w:sz w:val="20"/>
          <w:szCs w:val="20"/>
        </w:rPr>
        <w:t xml:space="preserve">Senate with regard to their approval.  </w:t>
      </w:r>
    </w:p>
    <w:p w14:paraId="57D738E5" w14:textId="77777777" w:rsidR="00481B6A" w:rsidRDefault="00481B6A" w:rsidP="00E97B7E">
      <w:pPr>
        <w:rPr>
          <w:rFonts w:ascii="Arial" w:hAnsi="Arial" w:cs="Arial"/>
          <w:sz w:val="20"/>
          <w:szCs w:val="20"/>
        </w:rPr>
      </w:pPr>
    </w:p>
    <w:p w14:paraId="4FF1AD71" w14:textId="5A1E62F0" w:rsidR="0099791F" w:rsidRDefault="0099791F">
      <w:pPr>
        <w:rPr>
          <w:rFonts w:ascii="Arial" w:hAnsi="Arial" w:cs="Arial"/>
          <w:sz w:val="20"/>
          <w:szCs w:val="20"/>
        </w:rPr>
      </w:pPr>
    </w:p>
    <w:sectPr w:rsidR="0099791F" w:rsidSect="002306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B56B" w14:textId="77777777" w:rsidR="00F86636" w:rsidRDefault="00F86636" w:rsidP="0099791F">
      <w:r>
        <w:separator/>
      </w:r>
    </w:p>
  </w:endnote>
  <w:endnote w:type="continuationSeparator" w:id="0">
    <w:p w14:paraId="0D6BC717" w14:textId="77777777" w:rsidR="00F86636" w:rsidRDefault="00F86636" w:rsidP="00997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9113D" w14:textId="77777777" w:rsidR="00F86636" w:rsidRDefault="00F86636" w:rsidP="0099791F">
      <w:r>
        <w:separator/>
      </w:r>
    </w:p>
  </w:footnote>
  <w:footnote w:type="continuationSeparator" w:id="0">
    <w:p w14:paraId="221E9915" w14:textId="77777777" w:rsidR="00F86636" w:rsidRDefault="00F86636" w:rsidP="00997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3EFE"/>
    <w:multiLevelType w:val="hybridMultilevel"/>
    <w:tmpl w:val="A73E7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A6CBF"/>
    <w:multiLevelType w:val="hybridMultilevel"/>
    <w:tmpl w:val="4C3C0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B039B"/>
    <w:multiLevelType w:val="multilevel"/>
    <w:tmpl w:val="517EDEF0"/>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353"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pStyle w:val="Heading3"/>
      <w:isLgl/>
      <w:lvlText w:val="%1.%2.%3"/>
      <w:lvlJc w:val="left"/>
      <w:pPr>
        <w:ind w:left="2138" w:hanging="720"/>
      </w:pPr>
      <w:rPr>
        <w:rFonts w:hint="default"/>
      </w:rPr>
    </w:lvl>
    <w:lvl w:ilvl="3">
      <w:start w:val="1"/>
      <w:numFmt w:val="bullet"/>
      <w:lvlText w:val=""/>
      <w:lvlJc w:val="left"/>
      <w:pPr>
        <w:ind w:left="1278" w:hanging="720"/>
      </w:pPr>
      <w:rPr>
        <w:rFonts w:ascii="Symbol" w:hAnsi="Symbol"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206028D9"/>
    <w:multiLevelType w:val="hybridMultilevel"/>
    <w:tmpl w:val="91DAD0E6"/>
    <w:lvl w:ilvl="0" w:tplc="7DE09508">
      <w:start w:val="1"/>
      <w:numFmt w:val="lowerRoman"/>
      <w:lvlText w:val="(%1)"/>
      <w:lvlJc w:val="left"/>
      <w:pPr>
        <w:ind w:left="1440" w:hanging="72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1A7F45"/>
    <w:multiLevelType w:val="hybridMultilevel"/>
    <w:tmpl w:val="BBEE4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A1483"/>
    <w:multiLevelType w:val="hybridMultilevel"/>
    <w:tmpl w:val="D9B8F61C"/>
    <w:lvl w:ilvl="0" w:tplc="9C063990">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6" w15:restartNumberingAfterBreak="0">
    <w:nsid w:val="30074BA9"/>
    <w:multiLevelType w:val="hybridMultilevel"/>
    <w:tmpl w:val="F3E4F3C0"/>
    <w:lvl w:ilvl="0" w:tplc="06A2C396">
      <w:start w:val="1"/>
      <w:numFmt w:val="lowerRoman"/>
      <w:lvlText w:val="(%1)"/>
      <w:lvlJc w:val="left"/>
      <w:pPr>
        <w:ind w:left="1529" w:hanging="720"/>
      </w:pPr>
      <w:rPr>
        <w:rFonts w:hint="default"/>
      </w:rPr>
    </w:lvl>
    <w:lvl w:ilvl="1" w:tplc="08090019" w:tentative="1">
      <w:start w:val="1"/>
      <w:numFmt w:val="lowerLetter"/>
      <w:lvlText w:val="%2."/>
      <w:lvlJc w:val="left"/>
      <w:pPr>
        <w:ind w:left="1889" w:hanging="360"/>
      </w:pPr>
    </w:lvl>
    <w:lvl w:ilvl="2" w:tplc="0809001B" w:tentative="1">
      <w:start w:val="1"/>
      <w:numFmt w:val="lowerRoman"/>
      <w:lvlText w:val="%3."/>
      <w:lvlJc w:val="right"/>
      <w:pPr>
        <w:ind w:left="2609" w:hanging="180"/>
      </w:pPr>
    </w:lvl>
    <w:lvl w:ilvl="3" w:tplc="0809000F" w:tentative="1">
      <w:start w:val="1"/>
      <w:numFmt w:val="decimal"/>
      <w:lvlText w:val="%4."/>
      <w:lvlJc w:val="left"/>
      <w:pPr>
        <w:ind w:left="3329" w:hanging="360"/>
      </w:pPr>
    </w:lvl>
    <w:lvl w:ilvl="4" w:tplc="08090019" w:tentative="1">
      <w:start w:val="1"/>
      <w:numFmt w:val="lowerLetter"/>
      <w:lvlText w:val="%5."/>
      <w:lvlJc w:val="left"/>
      <w:pPr>
        <w:ind w:left="4049" w:hanging="360"/>
      </w:pPr>
    </w:lvl>
    <w:lvl w:ilvl="5" w:tplc="0809001B" w:tentative="1">
      <w:start w:val="1"/>
      <w:numFmt w:val="lowerRoman"/>
      <w:lvlText w:val="%6."/>
      <w:lvlJc w:val="right"/>
      <w:pPr>
        <w:ind w:left="4769" w:hanging="180"/>
      </w:pPr>
    </w:lvl>
    <w:lvl w:ilvl="6" w:tplc="0809000F" w:tentative="1">
      <w:start w:val="1"/>
      <w:numFmt w:val="decimal"/>
      <w:lvlText w:val="%7."/>
      <w:lvlJc w:val="left"/>
      <w:pPr>
        <w:ind w:left="5489" w:hanging="360"/>
      </w:pPr>
    </w:lvl>
    <w:lvl w:ilvl="7" w:tplc="08090019" w:tentative="1">
      <w:start w:val="1"/>
      <w:numFmt w:val="lowerLetter"/>
      <w:lvlText w:val="%8."/>
      <w:lvlJc w:val="left"/>
      <w:pPr>
        <w:ind w:left="6209" w:hanging="360"/>
      </w:pPr>
    </w:lvl>
    <w:lvl w:ilvl="8" w:tplc="0809001B" w:tentative="1">
      <w:start w:val="1"/>
      <w:numFmt w:val="lowerRoman"/>
      <w:lvlText w:val="%9."/>
      <w:lvlJc w:val="right"/>
      <w:pPr>
        <w:ind w:left="6929" w:hanging="180"/>
      </w:pPr>
    </w:lvl>
  </w:abstractNum>
  <w:abstractNum w:abstractNumId="7" w15:restartNumberingAfterBreak="0">
    <w:nsid w:val="30F5688B"/>
    <w:multiLevelType w:val="hybridMultilevel"/>
    <w:tmpl w:val="18860EE8"/>
    <w:lvl w:ilvl="0" w:tplc="1528E238">
      <w:start w:val="1"/>
      <w:numFmt w:val="lowerRoman"/>
      <w:lvlText w:val="(%1)"/>
      <w:lvlJc w:val="left"/>
      <w:pPr>
        <w:ind w:left="1530" w:hanging="72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8" w15:restartNumberingAfterBreak="0">
    <w:nsid w:val="32C457EB"/>
    <w:multiLevelType w:val="hybridMultilevel"/>
    <w:tmpl w:val="980C6B80"/>
    <w:lvl w:ilvl="0" w:tplc="58505D7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E197738"/>
    <w:multiLevelType w:val="hybridMultilevel"/>
    <w:tmpl w:val="0C206E5C"/>
    <w:lvl w:ilvl="0" w:tplc="46605E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1BD292F"/>
    <w:multiLevelType w:val="hybridMultilevel"/>
    <w:tmpl w:val="75E0779A"/>
    <w:lvl w:ilvl="0" w:tplc="FDDA356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11" w15:restartNumberingAfterBreak="0">
    <w:nsid w:val="43E44056"/>
    <w:multiLevelType w:val="hybridMultilevel"/>
    <w:tmpl w:val="A77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A810CE"/>
    <w:multiLevelType w:val="hybridMultilevel"/>
    <w:tmpl w:val="E856CC78"/>
    <w:lvl w:ilvl="0" w:tplc="C5B09590">
      <w:start w:val="1"/>
      <w:numFmt w:val="decimal"/>
      <w:lvlText w:val="%1."/>
      <w:lvlJc w:val="left"/>
      <w:pPr>
        <w:ind w:left="720" w:hanging="360"/>
      </w:pPr>
      <w:rPr>
        <w:rFonts w:hint="default"/>
        <w:b w:val="0"/>
      </w:rPr>
    </w:lvl>
    <w:lvl w:ilvl="1" w:tplc="08090019">
      <w:start w:val="1"/>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0E42F0"/>
    <w:multiLevelType w:val="hybridMultilevel"/>
    <w:tmpl w:val="60F27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8864CD"/>
    <w:multiLevelType w:val="multilevel"/>
    <w:tmpl w:val="7AF6D6D2"/>
    <w:lvl w:ilvl="0">
      <w:start w:val="1"/>
      <w:numFmt w:val="decimal"/>
      <w:lvlText w:val="%1."/>
      <w:lvlJc w:val="left"/>
      <w:pPr>
        <w:ind w:left="709" w:hanging="709"/>
      </w:pPr>
      <w:rPr>
        <w:rFonts w:hint="default"/>
      </w:rPr>
    </w:lvl>
    <w:lvl w:ilvl="1">
      <w:start w:val="1"/>
      <w:numFmt w:val="none"/>
      <w:lvlText w:val="1.1"/>
      <w:lvlJc w:val="left"/>
      <w:pPr>
        <w:ind w:left="709" w:hanging="709"/>
      </w:pPr>
      <w:rPr>
        <w:rFonts w:hint="default"/>
      </w:rPr>
    </w:lvl>
    <w:lvl w:ilvl="2">
      <w:start w:val="1"/>
      <w:numFmt w:val="lowerRoman"/>
      <w:lvlText w:val="(%3)"/>
      <w:lvlJc w:val="left"/>
      <w:pPr>
        <w:ind w:left="1559" w:hanging="425"/>
      </w:pPr>
      <w:rPr>
        <w:rFonts w:hint="default"/>
      </w:rPr>
    </w:lvl>
    <w:lvl w:ilvl="3">
      <w:start w:val="1"/>
      <w:numFmt w:val="none"/>
      <w:lvlText w:val="a."/>
      <w:lvlJc w:val="left"/>
      <w:pPr>
        <w:tabs>
          <w:tab w:val="num" w:pos="1559"/>
        </w:tabs>
        <w:ind w:left="1701" w:hanging="14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6F74D2C"/>
    <w:multiLevelType w:val="hybridMultilevel"/>
    <w:tmpl w:val="92C4EF32"/>
    <w:lvl w:ilvl="0" w:tplc="85489C02">
      <w:start w:val="1"/>
      <w:numFmt w:val="lowerRoman"/>
      <w:lvlText w:val="(%1)"/>
      <w:lvlJc w:val="left"/>
      <w:pPr>
        <w:ind w:left="1540" w:hanging="72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16" w15:restartNumberingAfterBreak="0">
    <w:nsid w:val="69716256"/>
    <w:multiLevelType w:val="hybridMultilevel"/>
    <w:tmpl w:val="CC3E1E42"/>
    <w:lvl w:ilvl="0" w:tplc="E3B07C0C">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65B5125"/>
    <w:multiLevelType w:val="hybridMultilevel"/>
    <w:tmpl w:val="F4B69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1"/>
  </w:num>
  <w:num w:numId="5">
    <w:abstractNumId w:val="13"/>
  </w:num>
  <w:num w:numId="6">
    <w:abstractNumId w:val="12"/>
  </w:num>
  <w:num w:numId="7">
    <w:abstractNumId w:val="9"/>
  </w:num>
  <w:num w:numId="8">
    <w:abstractNumId w:val="16"/>
  </w:num>
  <w:num w:numId="9">
    <w:abstractNumId w:val="8"/>
  </w:num>
  <w:num w:numId="10">
    <w:abstractNumId w:val="3"/>
  </w:num>
  <w:num w:numId="11">
    <w:abstractNumId w:val="5"/>
  </w:num>
  <w:num w:numId="12">
    <w:abstractNumId w:val="14"/>
  </w:num>
  <w:num w:numId="13">
    <w:abstractNumId w:val="6"/>
  </w:num>
  <w:num w:numId="14">
    <w:abstractNumId w:val="10"/>
  </w:num>
  <w:num w:numId="15">
    <w:abstractNumId w:val="15"/>
  </w:num>
  <w:num w:numId="16">
    <w:abstractNumId w:val="7"/>
  </w:num>
  <w:num w:numId="17">
    <w:abstractNumId w:val="4"/>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47573"/>
    <w:rsid w:val="00051D9C"/>
    <w:rsid w:val="00066E86"/>
    <w:rsid w:val="00083466"/>
    <w:rsid w:val="000B50EB"/>
    <w:rsid w:val="000D220D"/>
    <w:rsid w:val="000E3A68"/>
    <w:rsid w:val="000E728A"/>
    <w:rsid w:val="000F7468"/>
    <w:rsid w:val="00120E9E"/>
    <w:rsid w:val="00151326"/>
    <w:rsid w:val="001808F2"/>
    <w:rsid w:val="001A5205"/>
    <w:rsid w:val="001C024E"/>
    <w:rsid w:val="001F601A"/>
    <w:rsid w:val="00215479"/>
    <w:rsid w:val="00230684"/>
    <w:rsid w:val="00241DD2"/>
    <w:rsid w:val="002508B3"/>
    <w:rsid w:val="002600DA"/>
    <w:rsid w:val="00273242"/>
    <w:rsid w:val="002872D5"/>
    <w:rsid w:val="002B2899"/>
    <w:rsid w:val="002B3467"/>
    <w:rsid w:val="00312349"/>
    <w:rsid w:val="00326CA0"/>
    <w:rsid w:val="003532F6"/>
    <w:rsid w:val="003766FC"/>
    <w:rsid w:val="003A5C36"/>
    <w:rsid w:val="00406B86"/>
    <w:rsid w:val="00411A83"/>
    <w:rsid w:val="0042518B"/>
    <w:rsid w:val="004363BD"/>
    <w:rsid w:val="00454437"/>
    <w:rsid w:val="00481B6A"/>
    <w:rsid w:val="004E1B02"/>
    <w:rsid w:val="00505E7D"/>
    <w:rsid w:val="00542C0C"/>
    <w:rsid w:val="00543255"/>
    <w:rsid w:val="0057471C"/>
    <w:rsid w:val="00595F19"/>
    <w:rsid w:val="005B22B7"/>
    <w:rsid w:val="005B35C9"/>
    <w:rsid w:val="005B6D5E"/>
    <w:rsid w:val="005D1FBF"/>
    <w:rsid w:val="005E6631"/>
    <w:rsid w:val="00661152"/>
    <w:rsid w:val="006A7948"/>
    <w:rsid w:val="006E51B3"/>
    <w:rsid w:val="006F4165"/>
    <w:rsid w:val="006F51D2"/>
    <w:rsid w:val="00752052"/>
    <w:rsid w:val="0075243F"/>
    <w:rsid w:val="007B5AAD"/>
    <w:rsid w:val="00831518"/>
    <w:rsid w:val="00845AC4"/>
    <w:rsid w:val="00916944"/>
    <w:rsid w:val="00925666"/>
    <w:rsid w:val="00954501"/>
    <w:rsid w:val="00977090"/>
    <w:rsid w:val="0099791F"/>
    <w:rsid w:val="009B4DBF"/>
    <w:rsid w:val="009B542D"/>
    <w:rsid w:val="009E6C95"/>
    <w:rsid w:val="009E6CE3"/>
    <w:rsid w:val="00A20F3F"/>
    <w:rsid w:val="00A32CED"/>
    <w:rsid w:val="00A341B4"/>
    <w:rsid w:val="00A41A9D"/>
    <w:rsid w:val="00A7012E"/>
    <w:rsid w:val="00A75EF2"/>
    <w:rsid w:val="00AB194F"/>
    <w:rsid w:val="00AB4A87"/>
    <w:rsid w:val="00AB7DA3"/>
    <w:rsid w:val="00AC5CEE"/>
    <w:rsid w:val="00AD4153"/>
    <w:rsid w:val="00AF3506"/>
    <w:rsid w:val="00AF6A39"/>
    <w:rsid w:val="00B60B2C"/>
    <w:rsid w:val="00B65660"/>
    <w:rsid w:val="00B70D60"/>
    <w:rsid w:val="00BD5D28"/>
    <w:rsid w:val="00BF495B"/>
    <w:rsid w:val="00BF54E7"/>
    <w:rsid w:val="00C66D43"/>
    <w:rsid w:val="00C76A60"/>
    <w:rsid w:val="00CA2B94"/>
    <w:rsid w:val="00CD10F5"/>
    <w:rsid w:val="00D5392A"/>
    <w:rsid w:val="00D762BA"/>
    <w:rsid w:val="00D83ED8"/>
    <w:rsid w:val="00D869EC"/>
    <w:rsid w:val="00DD3086"/>
    <w:rsid w:val="00DE1218"/>
    <w:rsid w:val="00DE34C1"/>
    <w:rsid w:val="00DE68E6"/>
    <w:rsid w:val="00E077E7"/>
    <w:rsid w:val="00E25EB2"/>
    <w:rsid w:val="00E546B5"/>
    <w:rsid w:val="00E6128A"/>
    <w:rsid w:val="00E811AB"/>
    <w:rsid w:val="00E97B7E"/>
    <w:rsid w:val="00F02C62"/>
    <w:rsid w:val="00F05C33"/>
    <w:rsid w:val="00F07387"/>
    <w:rsid w:val="00F11F24"/>
    <w:rsid w:val="00F47F44"/>
    <w:rsid w:val="00F50080"/>
    <w:rsid w:val="00F70DD1"/>
    <w:rsid w:val="00F86636"/>
    <w:rsid w:val="00F9724B"/>
    <w:rsid w:val="00FA1845"/>
    <w:rsid w:val="00FC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9E24F3"/>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243F"/>
    <w:pPr>
      <w:widowControl w:val="0"/>
      <w:numPr>
        <w:numId w:val="2"/>
      </w:numPr>
      <w:spacing w:before="240" w:after="240" w:line="259" w:lineRule="auto"/>
      <w:ind w:left="851" w:hanging="851"/>
      <w:outlineLvl w:val="0"/>
    </w:pPr>
    <w:rPr>
      <w:rFonts w:ascii="Arial" w:eastAsiaTheme="majorEastAsia" w:hAnsi="Arial" w:cs="Arial"/>
      <w:b/>
      <w:sz w:val="24"/>
      <w:szCs w:val="24"/>
      <w:u w:val="single"/>
    </w:rPr>
  </w:style>
  <w:style w:type="paragraph" w:styleId="Heading2">
    <w:name w:val="heading 2"/>
    <w:basedOn w:val="Normal"/>
    <w:next w:val="Normal"/>
    <w:link w:val="Heading2Char"/>
    <w:uiPriority w:val="9"/>
    <w:unhideWhenUsed/>
    <w:qFormat/>
    <w:rsid w:val="0075243F"/>
    <w:pPr>
      <w:widowControl w:val="0"/>
      <w:numPr>
        <w:ilvl w:val="1"/>
        <w:numId w:val="2"/>
      </w:numPr>
      <w:spacing w:after="240" w:line="259" w:lineRule="auto"/>
      <w:ind w:left="851" w:hanging="851"/>
      <w:outlineLvl w:val="1"/>
    </w:pPr>
    <w:rPr>
      <w:rFonts w:ascii="Arial" w:eastAsiaTheme="majorEastAsia" w:hAnsi="Arial" w:cs="Arial"/>
    </w:rPr>
  </w:style>
  <w:style w:type="paragraph" w:styleId="Heading3">
    <w:name w:val="heading 3"/>
    <w:basedOn w:val="Normal"/>
    <w:next w:val="Normal"/>
    <w:link w:val="Heading3Char"/>
    <w:uiPriority w:val="9"/>
    <w:unhideWhenUsed/>
    <w:qFormat/>
    <w:rsid w:val="0075243F"/>
    <w:pPr>
      <w:widowControl w:val="0"/>
      <w:numPr>
        <w:ilvl w:val="2"/>
        <w:numId w:val="2"/>
      </w:numPr>
      <w:spacing w:before="120" w:after="120" w:line="259" w:lineRule="auto"/>
      <w:ind w:left="1560" w:hanging="709"/>
      <w:outlineLvl w:val="2"/>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link w:val="ListParagraphChar"/>
    <w:uiPriority w:val="34"/>
    <w:qFormat/>
    <w:rsid w:val="00D869EC"/>
    <w:pPr>
      <w:ind w:left="720"/>
      <w:contextualSpacing/>
    </w:pPr>
  </w:style>
  <w:style w:type="character" w:customStyle="1" w:styleId="ListParagraphChar">
    <w:name w:val="List Paragraph Char"/>
    <w:basedOn w:val="DefaultParagraphFont"/>
    <w:link w:val="ListParagraph"/>
    <w:uiPriority w:val="34"/>
    <w:locked/>
    <w:rsid w:val="006F4165"/>
  </w:style>
  <w:style w:type="character" w:customStyle="1" w:styleId="Heading1Char">
    <w:name w:val="Heading 1 Char"/>
    <w:basedOn w:val="DefaultParagraphFont"/>
    <w:link w:val="Heading1"/>
    <w:uiPriority w:val="9"/>
    <w:rsid w:val="0075243F"/>
    <w:rPr>
      <w:rFonts w:ascii="Arial" w:eastAsiaTheme="majorEastAsia" w:hAnsi="Arial" w:cs="Arial"/>
      <w:b/>
      <w:sz w:val="24"/>
      <w:szCs w:val="24"/>
      <w:u w:val="single"/>
    </w:rPr>
  </w:style>
  <w:style w:type="character" w:customStyle="1" w:styleId="Heading2Char">
    <w:name w:val="Heading 2 Char"/>
    <w:basedOn w:val="DefaultParagraphFont"/>
    <w:link w:val="Heading2"/>
    <w:uiPriority w:val="9"/>
    <w:rsid w:val="0075243F"/>
    <w:rPr>
      <w:rFonts w:ascii="Arial" w:eastAsiaTheme="majorEastAsia" w:hAnsi="Arial" w:cs="Arial"/>
    </w:rPr>
  </w:style>
  <w:style w:type="character" w:customStyle="1" w:styleId="Heading3Char">
    <w:name w:val="Heading 3 Char"/>
    <w:basedOn w:val="DefaultParagraphFont"/>
    <w:link w:val="Heading3"/>
    <w:uiPriority w:val="9"/>
    <w:rsid w:val="0075243F"/>
    <w:rPr>
      <w:rFonts w:ascii="Arial" w:eastAsia="Times New Roman" w:hAnsi="Arial" w:cs="Arial"/>
    </w:rPr>
  </w:style>
  <w:style w:type="paragraph" w:styleId="NoSpacing">
    <w:name w:val="No Spacing"/>
    <w:uiPriority w:val="1"/>
    <w:qFormat/>
    <w:rsid w:val="0099791F"/>
    <w:rPr>
      <w:rFonts w:ascii="Calibri" w:eastAsia="Times New Roman" w:hAnsi="Calibri" w:cs="Times New Roman"/>
      <w:lang w:eastAsia="en-GB"/>
    </w:rPr>
  </w:style>
  <w:style w:type="character" w:styleId="CommentReference">
    <w:name w:val="annotation reference"/>
    <w:basedOn w:val="DefaultParagraphFont"/>
    <w:uiPriority w:val="99"/>
    <w:semiHidden/>
    <w:unhideWhenUsed/>
    <w:rsid w:val="0099791F"/>
    <w:rPr>
      <w:sz w:val="16"/>
      <w:szCs w:val="16"/>
    </w:rPr>
  </w:style>
  <w:style w:type="paragraph" w:styleId="CommentText">
    <w:name w:val="annotation text"/>
    <w:basedOn w:val="Normal"/>
    <w:link w:val="CommentTextChar"/>
    <w:uiPriority w:val="99"/>
    <w:unhideWhenUsed/>
    <w:rsid w:val="0099791F"/>
    <w:pPr>
      <w:spacing w:after="160"/>
    </w:pPr>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99791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9791F"/>
    <w:rPr>
      <w:b/>
      <w:bCs/>
    </w:rPr>
  </w:style>
  <w:style w:type="character" w:customStyle="1" w:styleId="CommentSubjectChar">
    <w:name w:val="Comment Subject Char"/>
    <w:basedOn w:val="CommentTextChar"/>
    <w:link w:val="CommentSubject"/>
    <w:uiPriority w:val="99"/>
    <w:semiHidden/>
    <w:rsid w:val="0099791F"/>
    <w:rPr>
      <w:rFonts w:ascii="Calibri" w:eastAsia="Times New Roman" w:hAnsi="Calibri" w:cs="Times New Roman"/>
      <w:b/>
      <w:bCs/>
      <w:sz w:val="20"/>
      <w:szCs w:val="20"/>
      <w:lang w:eastAsia="en-GB"/>
    </w:rPr>
  </w:style>
  <w:style w:type="paragraph" w:styleId="Header">
    <w:name w:val="header"/>
    <w:basedOn w:val="Normal"/>
    <w:link w:val="Head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99791F"/>
    <w:rPr>
      <w:rFonts w:ascii="Calibri" w:eastAsia="Times New Roman" w:hAnsi="Calibri" w:cs="Times New Roman"/>
      <w:lang w:eastAsia="en-GB"/>
    </w:rPr>
  </w:style>
  <w:style w:type="paragraph" w:styleId="Footer">
    <w:name w:val="footer"/>
    <w:basedOn w:val="Normal"/>
    <w:link w:val="FooterChar"/>
    <w:uiPriority w:val="99"/>
    <w:unhideWhenUsed/>
    <w:rsid w:val="0099791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99791F"/>
    <w:rPr>
      <w:rFonts w:ascii="Calibri" w:eastAsia="Times New Roman" w:hAnsi="Calibri" w:cs="Times New Roman"/>
      <w:lang w:eastAsia="en-GB"/>
    </w:rPr>
  </w:style>
  <w:style w:type="paragraph" w:styleId="FootnoteText">
    <w:name w:val="footnote text"/>
    <w:basedOn w:val="Normal"/>
    <w:link w:val="FootnoteTextChar"/>
    <w:uiPriority w:val="99"/>
    <w:semiHidden/>
    <w:unhideWhenUsed/>
    <w:rsid w:val="00F07387"/>
    <w:rPr>
      <w:sz w:val="20"/>
      <w:szCs w:val="20"/>
    </w:rPr>
  </w:style>
  <w:style w:type="character" w:customStyle="1" w:styleId="FootnoteTextChar">
    <w:name w:val="Footnote Text Char"/>
    <w:basedOn w:val="DefaultParagraphFont"/>
    <w:link w:val="FootnoteText"/>
    <w:uiPriority w:val="99"/>
    <w:semiHidden/>
    <w:rsid w:val="00F07387"/>
    <w:rPr>
      <w:sz w:val="20"/>
      <w:szCs w:val="20"/>
    </w:rPr>
  </w:style>
  <w:style w:type="character" w:styleId="FootnoteReference">
    <w:name w:val="footnote reference"/>
    <w:basedOn w:val="DefaultParagraphFont"/>
    <w:uiPriority w:val="99"/>
    <w:semiHidden/>
    <w:unhideWhenUsed/>
    <w:rsid w:val="00F07387"/>
    <w:rPr>
      <w:vertAlign w:val="superscript"/>
    </w:rPr>
  </w:style>
  <w:style w:type="character" w:styleId="Hyperlink">
    <w:name w:val="Hyperlink"/>
    <w:basedOn w:val="DefaultParagraphFont"/>
    <w:uiPriority w:val="99"/>
    <w:unhideWhenUsed/>
    <w:rsid w:val="00AC5CEE"/>
    <w:rPr>
      <w:color w:val="0563C1" w:themeColor="hyperlink"/>
      <w:u w:val="single"/>
    </w:rPr>
  </w:style>
  <w:style w:type="character" w:styleId="UnresolvedMention">
    <w:name w:val="Unresolved Mention"/>
    <w:basedOn w:val="DefaultParagraphFont"/>
    <w:uiPriority w:val="99"/>
    <w:semiHidden/>
    <w:unhideWhenUsed/>
    <w:rsid w:val="00AC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469364">
      <w:bodyDiv w:val="1"/>
      <w:marLeft w:val="0"/>
      <w:marRight w:val="0"/>
      <w:marTop w:val="0"/>
      <w:marBottom w:val="0"/>
      <w:divBdr>
        <w:top w:val="none" w:sz="0" w:space="0" w:color="auto"/>
        <w:left w:val="none" w:sz="0" w:space="0" w:color="auto"/>
        <w:bottom w:val="none" w:sz="0" w:space="0" w:color="auto"/>
        <w:right w:val="none" w:sz="0" w:space="0" w:color="auto"/>
      </w:divBdr>
    </w:div>
    <w:div w:id="1081753771">
      <w:bodyDiv w:val="1"/>
      <w:marLeft w:val="0"/>
      <w:marRight w:val="0"/>
      <w:marTop w:val="0"/>
      <w:marBottom w:val="0"/>
      <w:divBdr>
        <w:top w:val="none" w:sz="0" w:space="0" w:color="auto"/>
        <w:left w:val="none" w:sz="0" w:space="0" w:color="auto"/>
        <w:bottom w:val="none" w:sz="0" w:space="0" w:color="auto"/>
        <w:right w:val="none" w:sz="0" w:space="0" w:color="auto"/>
      </w:divBdr>
    </w:div>
    <w:div w:id="128955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7/453652/Senate-Regulation-19-Assessment-Regulations-2022-23-v2.4.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FFB8E-8EC6-4807-A27D-71B4CDE7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4</cp:revision>
  <dcterms:created xsi:type="dcterms:W3CDTF">2022-09-01T15:55:00Z</dcterms:created>
  <dcterms:modified xsi:type="dcterms:W3CDTF">2022-09-07T09:51:00Z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2022-06-20T13:42:16Z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48b94cfb-7836-41f0-90c9-6d973ab6ae6f</vt:lpwstr>
  </property>
  <property fmtid="{D5CDD505-2E9C-101B-9397-08002B2CF9AE}" pid="8" name="MSIP_Label_06c24981-b6df-48f8-949b-0896357b9b03_ContentBits">
    <vt:lpwstr>0</vt:lpwstr>
  </property>
</Properties>
</file>